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4049EB" w:rsidTr="004049EB">
        <w:trPr>
          <w:trHeight w:val="1850"/>
          <w:jc w:val="center"/>
        </w:trPr>
        <w:tc>
          <w:tcPr>
            <w:tcW w:w="4775" w:type="dxa"/>
            <w:hideMark/>
          </w:tcPr>
          <w:p w:rsidR="004049EB" w:rsidRDefault="002A442C"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4049EB" w:rsidRDefault="004049EB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4049EB" w:rsidRDefault="004049EB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B93BE5" w:rsidRDefault="00B93BE5" w:rsidP="00976E96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806E25" w:rsidRPr="00806E25" w:rsidRDefault="00806E25" w:rsidP="00806E25">
      <w:pPr>
        <w:ind w:right="-85" w:firstLine="720"/>
        <w:jc w:val="both"/>
        <w:rPr>
          <w:rFonts w:ascii="Calibri Light" w:hAnsi="Calibri Light"/>
          <w:bCs/>
          <w:sz w:val="22"/>
          <w:szCs w:val="22"/>
          <w:lang w:val="ru-RU"/>
        </w:rPr>
      </w:pPr>
      <w:r w:rsidRPr="00806E25">
        <w:rPr>
          <w:rFonts w:ascii="Calibri Light" w:eastAsia="Calibri" w:hAnsi="Calibri Light"/>
          <w:sz w:val="22"/>
          <w:szCs w:val="22"/>
          <w:lang w:val="sr-Latn-RS"/>
        </w:rPr>
        <w:t>На основу члана 15. и члана 16. став 5. Покрајинске скупштинске одлуке о покрајинској управи („Службени лист АПВ”, бр. 37/2014, 54/2014 – др. одлука, 37/2016, 29/2017, 24/2019, 66/2020 и 38/2021), члана 11. раздео 13, члана 24. став 4. Покрајинске скупштинске одлуке о буџету Аутономне покрајине Војводине за 2023. годину („Службени лист АПВ”, бр. 54/2022</w:t>
      </w:r>
      <w:r w:rsidRPr="00806E25">
        <w:rPr>
          <w:rFonts w:ascii="Calibri Light" w:eastAsia="Calibri" w:hAnsi="Calibri Light"/>
          <w:sz w:val="22"/>
          <w:szCs w:val="22"/>
          <w:lang w:val="sr-Cyrl-RS"/>
        </w:rPr>
        <w:t xml:space="preserve"> и 27/2023 и 35/2023-ребаланс</w:t>
      </w:r>
      <w:r w:rsidRPr="00806E25">
        <w:rPr>
          <w:rFonts w:ascii="Calibri Light" w:eastAsia="Calibri" w:hAnsi="Calibri Light"/>
          <w:sz w:val="22"/>
          <w:szCs w:val="22"/>
          <w:lang w:val="sr-Latn-RS"/>
        </w:rPr>
        <w:t>), члана 2. став 3. тачка 3. алинеје 9. и члана 3. став 2. Покрајинске скупштинскe одлукe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 Војводине", бр. 9/2021)</w:t>
      </w:r>
      <w:r w:rsidRPr="00806E25">
        <w:rPr>
          <w:rFonts w:ascii="Calibri Light" w:hAnsi="Calibri Light"/>
          <w:bCs/>
          <w:sz w:val="22"/>
          <w:szCs w:val="22"/>
          <w:lang w:val="ru-RU"/>
        </w:rPr>
        <w:t xml:space="preserve"> и Правилника о критеријумима за суфинансирање програма/пројеката у области научноистраживачког развоја невладиних организација у Аутономној покрајини Војводини</w:t>
      </w:r>
      <w:r w:rsidRPr="00806E25">
        <w:rPr>
          <w:rFonts w:ascii="Calibri" w:eastAsia="Calibri" w:hAnsi="Calibri"/>
          <w:sz w:val="22"/>
          <w:szCs w:val="22"/>
          <w:lang w:val="en-US"/>
        </w:rPr>
        <w:t xml:space="preserve">, </w:t>
      </w:r>
      <w:r w:rsidRPr="00806E25">
        <w:rPr>
          <w:rFonts w:ascii="Calibri Light" w:hAnsi="Calibri Light"/>
          <w:bCs/>
          <w:sz w:val="22"/>
          <w:szCs w:val="22"/>
          <w:lang w:val="ru-RU"/>
        </w:rPr>
        <w:t>Покрајински секретаријат за високо образовање и научноистраживачку делатност, објављује</w:t>
      </w:r>
    </w:p>
    <w:p w:rsidR="00806E25" w:rsidRPr="00806E25" w:rsidRDefault="00806E25" w:rsidP="00806E25">
      <w:pPr>
        <w:ind w:right="-85"/>
        <w:jc w:val="both"/>
        <w:rPr>
          <w:rFonts w:ascii="Calibri" w:eastAsia="Calibri" w:hAnsi="Calibri"/>
          <w:sz w:val="22"/>
          <w:szCs w:val="22"/>
          <w:lang w:val="sr-Cyrl-RS"/>
        </w:rPr>
      </w:pPr>
    </w:p>
    <w:p w:rsidR="00806E25" w:rsidRPr="00806E25" w:rsidRDefault="00806E25" w:rsidP="00806E25">
      <w:pPr>
        <w:ind w:right="-85"/>
        <w:jc w:val="both"/>
        <w:rPr>
          <w:rFonts w:ascii="Calibri" w:eastAsia="Calibri" w:hAnsi="Calibri"/>
          <w:b/>
          <w:sz w:val="22"/>
          <w:szCs w:val="22"/>
          <w:lang w:val="sr-Cyrl-RS"/>
        </w:rPr>
      </w:pPr>
    </w:p>
    <w:p w:rsidR="00806E25" w:rsidRPr="00806E25" w:rsidRDefault="00806E25" w:rsidP="00806E25">
      <w:pPr>
        <w:ind w:right="-85"/>
        <w:jc w:val="center"/>
        <w:rPr>
          <w:rFonts w:ascii="Calibri" w:eastAsia="Calibri" w:hAnsi="Calibri"/>
          <w:b/>
          <w:sz w:val="22"/>
          <w:szCs w:val="22"/>
          <w:lang w:val="sr-Cyrl-RS"/>
        </w:rPr>
      </w:pP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ИЗМЕНУ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ЈАВНОГ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КОНКУРС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>А</w:t>
      </w:r>
    </w:p>
    <w:p w:rsidR="00806E25" w:rsidRPr="00806E25" w:rsidRDefault="00806E25" w:rsidP="00806E25">
      <w:pPr>
        <w:ind w:right="-85"/>
        <w:jc w:val="center"/>
        <w:rPr>
          <w:rFonts w:ascii="Calibri" w:eastAsia="Calibri" w:hAnsi="Calibri"/>
          <w:b/>
          <w:sz w:val="22"/>
          <w:szCs w:val="22"/>
          <w:lang w:val="sr-Cyrl-RS"/>
        </w:rPr>
      </w:pP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ЗА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СУФИНАНСИРАЊЕ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ПРОГРАМА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>/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ПРОЈЕКАТА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У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ОБЛАСТИ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НАУЧНОИСТРАЖИВАЧКОГ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РАЗВОЈА</w:t>
      </w:r>
    </w:p>
    <w:p w:rsidR="00806E25" w:rsidRPr="00806E25" w:rsidRDefault="00806E25" w:rsidP="00806E25">
      <w:pPr>
        <w:ind w:right="-85"/>
        <w:jc w:val="center"/>
        <w:rPr>
          <w:rFonts w:ascii="Calibri" w:eastAsia="Calibri" w:hAnsi="Calibri"/>
          <w:b/>
          <w:sz w:val="22"/>
          <w:szCs w:val="22"/>
          <w:lang w:val="sr-Cyrl-RS"/>
        </w:rPr>
      </w:pP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НЕВЛАДИНИХ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ОРГАНИЗАЦИЈА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У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АУТОНОМНОЈ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ПОКРАЈИНИ</w:t>
      </w:r>
      <w:r w:rsidRPr="00806E25">
        <w:rPr>
          <w:rFonts w:ascii="Calibri" w:eastAsia="Calibri" w:hAnsi="Calibri"/>
          <w:b/>
          <w:sz w:val="22"/>
          <w:szCs w:val="22"/>
          <w:lang w:val="sr-Cyrl-RS"/>
        </w:rPr>
        <w:t xml:space="preserve"> </w:t>
      </w:r>
      <w:r w:rsidRPr="00806E25">
        <w:rPr>
          <w:rFonts w:ascii="Calibri" w:eastAsia="Calibri" w:hAnsi="Calibri" w:hint="cs"/>
          <w:b/>
          <w:sz w:val="22"/>
          <w:szCs w:val="22"/>
          <w:lang w:val="sr-Cyrl-RS"/>
        </w:rPr>
        <w:t>ВОЈВОДИНИ</w:t>
      </w:r>
    </w:p>
    <w:p w:rsidR="00806E25" w:rsidRPr="00806E25" w:rsidRDefault="00806E25" w:rsidP="00806E25">
      <w:pPr>
        <w:ind w:right="-85"/>
        <w:jc w:val="both"/>
        <w:rPr>
          <w:rFonts w:ascii="Calibri" w:eastAsia="Calibri" w:hAnsi="Calibri"/>
          <w:b/>
          <w:sz w:val="22"/>
          <w:szCs w:val="22"/>
          <w:lang w:val="sr-Cyrl-RS"/>
        </w:rPr>
      </w:pPr>
    </w:p>
    <w:p w:rsidR="00806E25" w:rsidRPr="00806E25" w:rsidRDefault="00806E25" w:rsidP="00806E25">
      <w:pPr>
        <w:ind w:right="-85"/>
        <w:jc w:val="both"/>
        <w:rPr>
          <w:rFonts w:ascii="Calibri" w:eastAsia="Calibri" w:hAnsi="Calibri"/>
          <w:b/>
          <w:sz w:val="22"/>
          <w:szCs w:val="22"/>
          <w:lang w:val="sr-Cyrl-RS"/>
        </w:rPr>
      </w:pPr>
    </w:p>
    <w:p w:rsidR="00806E25" w:rsidRPr="00806E25" w:rsidRDefault="00806E25" w:rsidP="00806E25">
      <w:pPr>
        <w:ind w:right="-85" w:firstLine="720"/>
        <w:jc w:val="both"/>
        <w:rPr>
          <w:rFonts w:ascii="Calibri" w:eastAsia="Calibri" w:hAnsi="Calibri"/>
          <w:sz w:val="22"/>
          <w:szCs w:val="22"/>
          <w:lang w:val="en-US"/>
        </w:rPr>
      </w:pP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У тексту Јавног конкурса за суфинансирање програма/пројеката у области научноистраживачког развоја невладиних организација у Аутономној покрајини Војводини у </w:t>
      </w:r>
      <w:r w:rsidRPr="00806E25">
        <w:rPr>
          <w:rFonts w:ascii="Calibri" w:eastAsia="Calibri" w:hAnsi="Calibri"/>
          <w:sz w:val="22"/>
          <w:szCs w:val="22"/>
          <w:lang w:val="sr-Latn-RS"/>
        </w:rPr>
        <w:t>202</w:t>
      </w:r>
      <w:r w:rsidRPr="00806E25">
        <w:rPr>
          <w:rFonts w:ascii="Calibri" w:eastAsia="Calibri" w:hAnsi="Calibri"/>
          <w:sz w:val="22"/>
          <w:szCs w:val="22"/>
          <w:lang w:val="sr-Cyrl-RS"/>
        </w:rPr>
        <w:t>3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. години, објављеног на сајту Секретаријата, дневном листу „Дневник“ и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„Службеном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листу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Аутономне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покрајине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Војводине“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,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бр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. </w:t>
      </w:r>
      <w:r w:rsidRPr="00806E25">
        <w:rPr>
          <w:rFonts w:ascii="Calibri" w:eastAsia="Calibri" w:hAnsi="Calibri"/>
          <w:sz w:val="22"/>
          <w:szCs w:val="22"/>
          <w:lang w:val="sr-Latn-RS"/>
        </w:rPr>
        <w:t>4</w:t>
      </w:r>
      <w:r w:rsidRPr="00806E25">
        <w:rPr>
          <w:rFonts w:ascii="Calibri" w:eastAsia="Calibri" w:hAnsi="Calibri"/>
          <w:sz w:val="22"/>
          <w:szCs w:val="22"/>
          <w:lang w:val="sr-Cyrl-CS"/>
        </w:rPr>
        <w:t>/</w:t>
      </w:r>
      <w:r w:rsidRPr="00806E25">
        <w:rPr>
          <w:rFonts w:ascii="Calibri" w:eastAsia="Calibri" w:hAnsi="Calibri"/>
          <w:sz w:val="22"/>
          <w:szCs w:val="22"/>
          <w:lang w:val="sr-Latn-RS"/>
        </w:rPr>
        <w:t>2023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од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06E25">
        <w:rPr>
          <w:rFonts w:ascii="Calibri" w:eastAsia="Calibri" w:hAnsi="Calibri"/>
          <w:sz w:val="22"/>
          <w:szCs w:val="22"/>
          <w:lang w:val="sr-Cyrl-RS"/>
        </w:rPr>
        <w:t>1.2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.2023. </w:t>
      </w:r>
      <w:r w:rsidRPr="00806E25">
        <w:rPr>
          <w:rFonts w:ascii="Calibri" w:eastAsia="Calibri" w:hAnsi="Calibri" w:hint="cs"/>
          <w:sz w:val="22"/>
          <w:szCs w:val="22"/>
          <w:lang w:val="sr-Cyrl-CS"/>
        </w:rPr>
        <w:t>године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, укупан износ намењен за спровођење Конкурса у висини од </w:t>
      </w:r>
      <w:r w:rsidRPr="00806E25">
        <w:rPr>
          <w:rFonts w:ascii="Calibri" w:eastAsia="Calibri" w:hAnsi="Calibri"/>
          <w:sz w:val="22"/>
          <w:szCs w:val="22"/>
          <w:lang w:val="ru-RU"/>
        </w:rPr>
        <w:t>„</w:t>
      </w:r>
      <w:r w:rsidRPr="00806E25">
        <w:rPr>
          <w:rFonts w:ascii="Calibri" w:eastAsia="Calibri" w:hAnsi="Calibri"/>
          <w:sz w:val="22"/>
          <w:szCs w:val="22"/>
          <w:lang w:val="en-US"/>
        </w:rPr>
        <w:t>2</w:t>
      </w:r>
      <w:r w:rsidRPr="00806E25">
        <w:rPr>
          <w:rFonts w:ascii="Calibri" w:eastAsia="Calibri" w:hAnsi="Calibri"/>
          <w:sz w:val="22"/>
          <w:szCs w:val="22"/>
          <w:lang w:val="sr-Cyrl-RS"/>
        </w:rPr>
        <w:t>5.</w:t>
      </w:r>
      <w:r w:rsidRPr="00806E25">
        <w:rPr>
          <w:rFonts w:ascii="Calibri" w:eastAsia="Calibri" w:hAnsi="Calibri"/>
          <w:sz w:val="22"/>
          <w:szCs w:val="22"/>
          <w:lang w:val="en-US"/>
        </w:rPr>
        <w:t>0</w:t>
      </w:r>
      <w:r w:rsidRPr="00806E25">
        <w:rPr>
          <w:rFonts w:ascii="Calibri" w:eastAsia="Calibri" w:hAnsi="Calibri"/>
          <w:sz w:val="22"/>
          <w:szCs w:val="22"/>
          <w:lang w:val="sr-Cyrl-RS"/>
        </w:rPr>
        <w:t>00.000,00</w:t>
      </w:r>
      <w:r w:rsidRPr="00806E25">
        <w:rPr>
          <w:rFonts w:ascii="Calibri" w:eastAsia="Calibri" w:hAnsi="Calibri"/>
          <w:sz w:val="22"/>
          <w:szCs w:val="22"/>
          <w:lang w:val="sr-Cyrl-CS"/>
        </w:rPr>
        <w:t>”</w:t>
      </w:r>
      <w:r w:rsidRPr="00806E25">
        <w:rPr>
          <w:rFonts w:ascii="Calibri" w:eastAsia="Calibri" w:hAnsi="Calibri"/>
          <w:sz w:val="22"/>
          <w:szCs w:val="22"/>
          <w:lang w:val="ru-RU"/>
        </w:rPr>
        <w:t xml:space="preserve"> динара</w:t>
      </w:r>
      <w:r w:rsidRPr="00806E25">
        <w:rPr>
          <w:rFonts w:ascii="Calibri" w:eastAsia="Calibri" w:hAnsi="Calibri"/>
          <w:sz w:val="22"/>
          <w:szCs w:val="22"/>
          <w:lang w:val="sr-Cyrl-CS"/>
        </w:rPr>
        <w:t xml:space="preserve"> замењује се износом од</w:t>
      </w:r>
      <w:r w:rsidRPr="00806E25">
        <w:rPr>
          <w:rFonts w:ascii="Calibri" w:eastAsia="Calibri" w:hAnsi="Calibri"/>
          <w:sz w:val="22"/>
          <w:szCs w:val="22"/>
          <w:lang w:val="ru-RU"/>
        </w:rPr>
        <w:t xml:space="preserve"> „</w:t>
      </w:r>
      <w:r w:rsidRPr="00806E25">
        <w:rPr>
          <w:rFonts w:ascii="Calibri" w:eastAsia="Calibri" w:hAnsi="Calibri"/>
          <w:sz w:val="22"/>
          <w:szCs w:val="22"/>
          <w:lang w:val="en-US"/>
        </w:rPr>
        <w:t>2</w:t>
      </w:r>
      <w:r w:rsidRPr="00806E25">
        <w:rPr>
          <w:rFonts w:ascii="Calibri" w:eastAsia="Calibri" w:hAnsi="Calibri"/>
          <w:sz w:val="22"/>
          <w:szCs w:val="22"/>
          <w:lang w:val="sr-Cyrl-RS"/>
        </w:rPr>
        <w:t>5</w:t>
      </w:r>
      <w:r w:rsidRPr="00806E25">
        <w:rPr>
          <w:rFonts w:ascii="Calibri" w:eastAsia="Calibri" w:hAnsi="Calibri"/>
          <w:sz w:val="22"/>
          <w:szCs w:val="22"/>
          <w:lang w:val="en-US"/>
        </w:rPr>
        <w:t>.400</w:t>
      </w:r>
      <w:r w:rsidRPr="00806E25">
        <w:rPr>
          <w:rFonts w:ascii="Calibri" w:eastAsia="Calibri" w:hAnsi="Calibri"/>
          <w:sz w:val="22"/>
          <w:szCs w:val="22"/>
          <w:lang w:val="sr-Cyrl-CS"/>
        </w:rPr>
        <w:t>.000,00” динара.</w:t>
      </w:r>
      <w:r w:rsidRPr="00806E25">
        <w:rPr>
          <w:rFonts w:ascii="Calibri" w:eastAsia="Calibri" w:hAnsi="Calibri"/>
          <w:sz w:val="22"/>
          <w:szCs w:val="22"/>
          <w:lang w:val="en-US"/>
        </w:rPr>
        <w:t xml:space="preserve"> </w:t>
      </w:r>
    </w:p>
    <w:p w:rsidR="00806E25" w:rsidRPr="00806E25" w:rsidRDefault="00806E25" w:rsidP="00806E25">
      <w:pPr>
        <w:ind w:right="-85" w:firstLine="720"/>
        <w:jc w:val="both"/>
        <w:rPr>
          <w:rFonts w:ascii="Calibri" w:eastAsia="Calibri" w:hAnsi="Calibri"/>
          <w:sz w:val="22"/>
          <w:szCs w:val="22"/>
          <w:lang w:val="sr-Cyrl-CS"/>
        </w:rPr>
      </w:pPr>
      <w:r w:rsidRPr="00806E25">
        <w:rPr>
          <w:rFonts w:ascii="Calibri" w:eastAsia="Calibri" w:hAnsi="Calibri"/>
          <w:sz w:val="22"/>
          <w:szCs w:val="22"/>
          <w:lang w:val="en-US"/>
        </w:rPr>
        <w:t>O</w:t>
      </w:r>
      <w:r w:rsidRPr="00806E25">
        <w:rPr>
          <w:rFonts w:ascii="Calibri" w:eastAsia="Calibri" w:hAnsi="Calibri"/>
          <w:sz w:val="22"/>
          <w:szCs w:val="22"/>
          <w:lang w:val="sr-Cyrl-CS"/>
        </w:rPr>
        <w:t>стали текст Конкурса остаје непромењен</w:t>
      </w:r>
    </w:p>
    <w:p w:rsidR="00806E25" w:rsidRPr="00806E25" w:rsidRDefault="00806E25" w:rsidP="00806E25">
      <w:pPr>
        <w:ind w:right="-85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806E25" w:rsidRPr="00806E25" w:rsidRDefault="00806E25" w:rsidP="00806E25">
      <w:pPr>
        <w:ind w:right="-85"/>
        <w:jc w:val="both"/>
        <w:rPr>
          <w:rFonts w:ascii="Calibri" w:eastAsia="Calibri" w:hAnsi="Calibri"/>
          <w:sz w:val="22"/>
          <w:szCs w:val="22"/>
          <w:lang w:val="sr-Cyrl-CS"/>
        </w:rPr>
      </w:pPr>
    </w:p>
    <w:p w:rsidR="00806E25" w:rsidRPr="00806E25" w:rsidRDefault="00806E25" w:rsidP="00806E25">
      <w:pPr>
        <w:ind w:right="-85"/>
        <w:jc w:val="both"/>
        <w:rPr>
          <w:rFonts w:ascii="Calibri" w:eastAsia="Calibri" w:hAnsi="Calibri"/>
          <w:sz w:val="22"/>
          <w:szCs w:val="22"/>
        </w:rPr>
      </w:pPr>
    </w:p>
    <w:p w:rsidR="00806E25" w:rsidRPr="00806E25" w:rsidRDefault="00806E25" w:rsidP="00806E25">
      <w:pPr>
        <w:jc w:val="both"/>
        <w:rPr>
          <w:rFonts w:ascii="Calibri" w:eastAsia="Calibri" w:hAnsi="Calibri"/>
          <w:sz w:val="22"/>
          <w:szCs w:val="22"/>
          <w:lang w:val="en-US"/>
        </w:rPr>
      </w:pPr>
    </w:p>
    <w:p w:rsidR="00806E25" w:rsidRPr="00806E25" w:rsidRDefault="00806E25" w:rsidP="00806E25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806E25" w:rsidRPr="00806E25" w:rsidRDefault="00806E25" w:rsidP="00806E25">
      <w:pPr>
        <w:jc w:val="both"/>
        <w:rPr>
          <w:rFonts w:ascii="Calibri" w:eastAsia="Calibri" w:hAnsi="Calibri"/>
          <w:sz w:val="22"/>
          <w:szCs w:val="22"/>
          <w:lang w:val="en-US"/>
        </w:rPr>
      </w:pPr>
    </w:p>
    <w:p w:rsidR="00E7057D" w:rsidRPr="00E7057D" w:rsidRDefault="00E7057D" w:rsidP="00806E25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  <w:bookmarkStart w:id="0" w:name="_GoBack"/>
      <w:bookmarkEnd w:id="0"/>
    </w:p>
    <w:sectPr w:rsidR="00E7057D" w:rsidRPr="00E7057D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24" w:rsidRDefault="008B5724">
      <w:r>
        <w:separator/>
      </w:r>
    </w:p>
  </w:endnote>
  <w:endnote w:type="continuationSeparator" w:id="0">
    <w:p w:rsidR="008B5724" w:rsidRDefault="008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24" w:rsidRDefault="008B5724">
      <w:r>
        <w:separator/>
      </w:r>
    </w:p>
  </w:footnote>
  <w:footnote w:type="continuationSeparator" w:id="0">
    <w:p w:rsidR="008B5724" w:rsidRDefault="008B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E89"/>
    <w:multiLevelType w:val="hybridMultilevel"/>
    <w:tmpl w:val="A5507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61BD"/>
    <w:multiLevelType w:val="hybridMultilevel"/>
    <w:tmpl w:val="6FEABD24"/>
    <w:lvl w:ilvl="0" w:tplc="2BEAF9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361AFE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F0883"/>
    <w:multiLevelType w:val="hybridMultilevel"/>
    <w:tmpl w:val="7EC00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2DAF"/>
    <w:multiLevelType w:val="hybridMultilevel"/>
    <w:tmpl w:val="B384448E"/>
    <w:lvl w:ilvl="0" w:tplc="245091B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F7CC7"/>
    <w:multiLevelType w:val="hybridMultilevel"/>
    <w:tmpl w:val="E5381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0473DB"/>
    <w:multiLevelType w:val="hybridMultilevel"/>
    <w:tmpl w:val="8300059E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93BAB"/>
    <w:multiLevelType w:val="hybridMultilevel"/>
    <w:tmpl w:val="B052D13A"/>
    <w:lvl w:ilvl="0" w:tplc="DEBA2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9CA"/>
    <w:multiLevelType w:val="hybridMultilevel"/>
    <w:tmpl w:val="74CE7892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5588"/>
    <w:multiLevelType w:val="hybridMultilevel"/>
    <w:tmpl w:val="D36EBC16"/>
    <w:lvl w:ilvl="0" w:tplc="989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F"/>
    <w:rsid w:val="0001125E"/>
    <w:rsid w:val="00022465"/>
    <w:rsid w:val="00036FBD"/>
    <w:rsid w:val="00072F09"/>
    <w:rsid w:val="000737AF"/>
    <w:rsid w:val="00075C4E"/>
    <w:rsid w:val="00086786"/>
    <w:rsid w:val="00091A7B"/>
    <w:rsid w:val="0009294B"/>
    <w:rsid w:val="000E5C9A"/>
    <w:rsid w:val="000F77B4"/>
    <w:rsid w:val="00113818"/>
    <w:rsid w:val="001176B5"/>
    <w:rsid w:val="00120773"/>
    <w:rsid w:val="001336AE"/>
    <w:rsid w:val="00141A24"/>
    <w:rsid w:val="001525A8"/>
    <w:rsid w:val="00152C5D"/>
    <w:rsid w:val="00153ABA"/>
    <w:rsid w:val="00161527"/>
    <w:rsid w:val="00165229"/>
    <w:rsid w:val="001737BB"/>
    <w:rsid w:val="00174712"/>
    <w:rsid w:val="00180E5B"/>
    <w:rsid w:val="00193196"/>
    <w:rsid w:val="00194FE5"/>
    <w:rsid w:val="00195385"/>
    <w:rsid w:val="001A7BC5"/>
    <w:rsid w:val="001B2FCB"/>
    <w:rsid w:val="001D2FF8"/>
    <w:rsid w:val="001E1826"/>
    <w:rsid w:val="001E19DE"/>
    <w:rsid w:val="00200F73"/>
    <w:rsid w:val="00236CAF"/>
    <w:rsid w:val="00242082"/>
    <w:rsid w:val="00243B83"/>
    <w:rsid w:val="0025260A"/>
    <w:rsid w:val="00256971"/>
    <w:rsid w:val="00263332"/>
    <w:rsid w:val="00276F41"/>
    <w:rsid w:val="00286A26"/>
    <w:rsid w:val="00287037"/>
    <w:rsid w:val="002907C1"/>
    <w:rsid w:val="002A0CBB"/>
    <w:rsid w:val="002A442C"/>
    <w:rsid w:val="002D3755"/>
    <w:rsid w:val="002D5F32"/>
    <w:rsid w:val="002E06B7"/>
    <w:rsid w:val="00315A35"/>
    <w:rsid w:val="00317AEB"/>
    <w:rsid w:val="003224B4"/>
    <w:rsid w:val="00327F6C"/>
    <w:rsid w:val="00330AA4"/>
    <w:rsid w:val="003478C3"/>
    <w:rsid w:val="00361223"/>
    <w:rsid w:val="003642FE"/>
    <w:rsid w:val="00394859"/>
    <w:rsid w:val="003A2A59"/>
    <w:rsid w:val="003A34C7"/>
    <w:rsid w:val="003A4525"/>
    <w:rsid w:val="003A552B"/>
    <w:rsid w:val="003B2E74"/>
    <w:rsid w:val="003B62F6"/>
    <w:rsid w:val="003C402D"/>
    <w:rsid w:val="003D20DA"/>
    <w:rsid w:val="003E4487"/>
    <w:rsid w:val="003F2FA0"/>
    <w:rsid w:val="004043BA"/>
    <w:rsid w:val="004049EB"/>
    <w:rsid w:val="004053AE"/>
    <w:rsid w:val="00413576"/>
    <w:rsid w:val="00425413"/>
    <w:rsid w:val="00482149"/>
    <w:rsid w:val="00482A3E"/>
    <w:rsid w:val="00496A81"/>
    <w:rsid w:val="004A06B4"/>
    <w:rsid w:val="004C6268"/>
    <w:rsid w:val="004C7B45"/>
    <w:rsid w:val="004D5488"/>
    <w:rsid w:val="004E20FE"/>
    <w:rsid w:val="004F2A4B"/>
    <w:rsid w:val="004F4A59"/>
    <w:rsid w:val="00536C34"/>
    <w:rsid w:val="00540D8F"/>
    <w:rsid w:val="005450A3"/>
    <w:rsid w:val="005472B7"/>
    <w:rsid w:val="005474B8"/>
    <w:rsid w:val="005574DC"/>
    <w:rsid w:val="00587048"/>
    <w:rsid w:val="005A07B0"/>
    <w:rsid w:val="005B02F3"/>
    <w:rsid w:val="005B0826"/>
    <w:rsid w:val="005E5291"/>
    <w:rsid w:val="00606677"/>
    <w:rsid w:val="00611507"/>
    <w:rsid w:val="006154A1"/>
    <w:rsid w:val="0062094D"/>
    <w:rsid w:val="00626CEA"/>
    <w:rsid w:val="00626FDA"/>
    <w:rsid w:val="00644173"/>
    <w:rsid w:val="00645E76"/>
    <w:rsid w:val="006610DF"/>
    <w:rsid w:val="00672E7F"/>
    <w:rsid w:val="00673D7A"/>
    <w:rsid w:val="006870B2"/>
    <w:rsid w:val="006A50D8"/>
    <w:rsid w:val="006A547D"/>
    <w:rsid w:val="006A66A4"/>
    <w:rsid w:val="006B2FB9"/>
    <w:rsid w:val="006C0DCA"/>
    <w:rsid w:val="006C2825"/>
    <w:rsid w:val="006C6E2D"/>
    <w:rsid w:val="006E75EA"/>
    <w:rsid w:val="00733DC1"/>
    <w:rsid w:val="007340A6"/>
    <w:rsid w:val="007449FE"/>
    <w:rsid w:val="00767220"/>
    <w:rsid w:val="0077466B"/>
    <w:rsid w:val="00784B7E"/>
    <w:rsid w:val="00793502"/>
    <w:rsid w:val="00796088"/>
    <w:rsid w:val="0079778D"/>
    <w:rsid w:val="007A6B9A"/>
    <w:rsid w:val="007B6B73"/>
    <w:rsid w:val="007C3D7F"/>
    <w:rsid w:val="007D08AE"/>
    <w:rsid w:val="007D3D3A"/>
    <w:rsid w:val="007E20CA"/>
    <w:rsid w:val="007F0D42"/>
    <w:rsid w:val="007F3D86"/>
    <w:rsid w:val="007F5487"/>
    <w:rsid w:val="0080324E"/>
    <w:rsid w:val="00806E25"/>
    <w:rsid w:val="00813C1B"/>
    <w:rsid w:val="008142A9"/>
    <w:rsid w:val="00814E38"/>
    <w:rsid w:val="00816DF2"/>
    <w:rsid w:val="00823CD1"/>
    <w:rsid w:val="00841CAF"/>
    <w:rsid w:val="008454BB"/>
    <w:rsid w:val="00851CEF"/>
    <w:rsid w:val="00874EA2"/>
    <w:rsid w:val="00876145"/>
    <w:rsid w:val="00890D18"/>
    <w:rsid w:val="008B1A8B"/>
    <w:rsid w:val="008B5724"/>
    <w:rsid w:val="008C043A"/>
    <w:rsid w:val="008C32E1"/>
    <w:rsid w:val="008D2F9A"/>
    <w:rsid w:val="008E59F9"/>
    <w:rsid w:val="008F197C"/>
    <w:rsid w:val="009144E4"/>
    <w:rsid w:val="00932974"/>
    <w:rsid w:val="009339B3"/>
    <w:rsid w:val="00934F24"/>
    <w:rsid w:val="00945064"/>
    <w:rsid w:val="0096234D"/>
    <w:rsid w:val="00963081"/>
    <w:rsid w:val="00976E96"/>
    <w:rsid w:val="00982787"/>
    <w:rsid w:val="009850D1"/>
    <w:rsid w:val="00986421"/>
    <w:rsid w:val="0099036F"/>
    <w:rsid w:val="009A5D75"/>
    <w:rsid w:val="009C0D5D"/>
    <w:rsid w:val="009C3FE8"/>
    <w:rsid w:val="009C556A"/>
    <w:rsid w:val="009C75AD"/>
    <w:rsid w:val="009D4CE5"/>
    <w:rsid w:val="009E20E4"/>
    <w:rsid w:val="009F003B"/>
    <w:rsid w:val="00A06343"/>
    <w:rsid w:val="00A327D6"/>
    <w:rsid w:val="00A421B5"/>
    <w:rsid w:val="00A42F02"/>
    <w:rsid w:val="00A542F3"/>
    <w:rsid w:val="00A63F17"/>
    <w:rsid w:val="00A8424E"/>
    <w:rsid w:val="00A944EA"/>
    <w:rsid w:val="00A948E9"/>
    <w:rsid w:val="00A957E9"/>
    <w:rsid w:val="00A973D0"/>
    <w:rsid w:val="00AB1BF8"/>
    <w:rsid w:val="00AD7A53"/>
    <w:rsid w:val="00AE1211"/>
    <w:rsid w:val="00AE43A4"/>
    <w:rsid w:val="00AF0964"/>
    <w:rsid w:val="00AF147E"/>
    <w:rsid w:val="00B40E4B"/>
    <w:rsid w:val="00B442EE"/>
    <w:rsid w:val="00B55255"/>
    <w:rsid w:val="00B558C6"/>
    <w:rsid w:val="00B93BE5"/>
    <w:rsid w:val="00BA3801"/>
    <w:rsid w:val="00BC1352"/>
    <w:rsid w:val="00BC2439"/>
    <w:rsid w:val="00BC3436"/>
    <w:rsid w:val="00BC434C"/>
    <w:rsid w:val="00BD5233"/>
    <w:rsid w:val="00BE4360"/>
    <w:rsid w:val="00BF07BF"/>
    <w:rsid w:val="00C0436B"/>
    <w:rsid w:val="00C15462"/>
    <w:rsid w:val="00C25A09"/>
    <w:rsid w:val="00C436F1"/>
    <w:rsid w:val="00C71BAB"/>
    <w:rsid w:val="00C924F3"/>
    <w:rsid w:val="00CA48FE"/>
    <w:rsid w:val="00CA610C"/>
    <w:rsid w:val="00CB0A5D"/>
    <w:rsid w:val="00CD6302"/>
    <w:rsid w:val="00CE6F04"/>
    <w:rsid w:val="00CF2A3F"/>
    <w:rsid w:val="00CF5463"/>
    <w:rsid w:val="00D24A65"/>
    <w:rsid w:val="00D370C1"/>
    <w:rsid w:val="00D70FD4"/>
    <w:rsid w:val="00D74F71"/>
    <w:rsid w:val="00D75EFC"/>
    <w:rsid w:val="00D84E34"/>
    <w:rsid w:val="00DB0924"/>
    <w:rsid w:val="00DC3C30"/>
    <w:rsid w:val="00DE0635"/>
    <w:rsid w:val="00DE5ACF"/>
    <w:rsid w:val="00DF5284"/>
    <w:rsid w:val="00E025AE"/>
    <w:rsid w:val="00E055D9"/>
    <w:rsid w:val="00E06140"/>
    <w:rsid w:val="00E127EF"/>
    <w:rsid w:val="00E150F6"/>
    <w:rsid w:val="00E177A0"/>
    <w:rsid w:val="00E22F67"/>
    <w:rsid w:val="00E51F5F"/>
    <w:rsid w:val="00E55249"/>
    <w:rsid w:val="00E63DA1"/>
    <w:rsid w:val="00E7057D"/>
    <w:rsid w:val="00E81AC8"/>
    <w:rsid w:val="00E84399"/>
    <w:rsid w:val="00E85D4D"/>
    <w:rsid w:val="00ED39E3"/>
    <w:rsid w:val="00F0245B"/>
    <w:rsid w:val="00F03634"/>
    <w:rsid w:val="00F04C47"/>
    <w:rsid w:val="00F12433"/>
    <w:rsid w:val="00F60E86"/>
    <w:rsid w:val="00F63B75"/>
    <w:rsid w:val="00F63E19"/>
    <w:rsid w:val="00F90C73"/>
    <w:rsid w:val="00F93F83"/>
    <w:rsid w:val="00FC263D"/>
    <w:rsid w:val="00FC6436"/>
    <w:rsid w:val="00FC673B"/>
    <w:rsid w:val="00FD5838"/>
    <w:rsid w:val="00FD73DD"/>
    <w:rsid w:val="00FE5D07"/>
    <w:rsid w:val="00FE6603"/>
    <w:rsid w:val="00FE7DCB"/>
    <w:rsid w:val="00FF0B8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B1D7-CA5E-4EF8-B80F-64BB2C71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AE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1336AE"/>
    <w:rPr>
      <w:color w:val="0000FF"/>
      <w:u w:val="single"/>
    </w:rPr>
  </w:style>
  <w:style w:type="paragraph" w:customStyle="1" w:styleId="Style2">
    <w:name w:val="Style2"/>
    <w:basedOn w:val="Normal"/>
    <w:rsid w:val="00AF0964"/>
    <w:rPr>
      <w:rFonts w:ascii="Verdana" w:hAnsi="Verdana"/>
      <w:lang w:val="sr-Cyrl-CS"/>
    </w:rPr>
  </w:style>
  <w:style w:type="paragraph" w:styleId="BalloonText">
    <w:name w:val="Balloon Text"/>
    <w:basedOn w:val="Normal"/>
    <w:link w:val="BalloonTextChar"/>
    <w:rsid w:val="00DB0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924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1652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5229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1652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5229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10C0-951A-4542-8565-6B8089CA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</Company>
  <LinksUpToDate>false</LinksUpToDate>
  <CharactersWithSpaces>1750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mailto:Klara.TothGlemba@vojvodina.gov.rs</vt:lpwstr>
      </vt:variant>
      <vt:variant>
        <vt:lpwstr/>
      </vt:variant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http://apv-visokoobrazovanje.vojvodina.gov.rs/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Vukmirovic Petar</dc:creator>
  <cp:keywords/>
  <cp:lastModifiedBy>Danijel Dragosavljević</cp:lastModifiedBy>
  <cp:revision>12</cp:revision>
  <cp:lastPrinted>2020-01-23T11:38:00Z</cp:lastPrinted>
  <dcterms:created xsi:type="dcterms:W3CDTF">2021-03-23T09:13:00Z</dcterms:created>
  <dcterms:modified xsi:type="dcterms:W3CDTF">2023-09-14T13:00:00Z</dcterms:modified>
</cp:coreProperties>
</file>