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B5" w:rsidRPr="00E309B3" w:rsidRDefault="00532AB5" w:rsidP="00532AB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На основу члана 15. и члана 16. став 2, а у вези с чланом 40. Покрајинске скупштинске одлуке о покрајинској управи  („Сл. лист АПВ“, бр. 37/14, 54/14 – др. одлука, 37/16, 29/17, 24/2019, 66/2020 и 38/2021)</w:t>
      </w:r>
      <w:r w:rsidRPr="00E309B3">
        <w:rPr>
          <w:rFonts w:asciiTheme="minorHAnsi" w:eastAsia="Calibri" w:hAnsiTheme="minorHAnsi" w:cstheme="minorHAnsi"/>
          <w:szCs w:val="22"/>
        </w:rPr>
        <w:t xml:space="preserve"> 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и члана 2. став 1. тачка 1. алинеја 1. и члана 3. </w:t>
      </w:r>
      <w:r w:rsidR="001C024C" w:rsidRPr="00E309B3">
        <w:rPr>
          <w:rFonts w:asciiTheme="minorHAnsi" w:hAnsiTheme="minorHAnsi" w:cstheme="minorHAnsi"/>
          <w:noProof w:val="0"/>
          <w:szCs w:val="22"/>
        </w:rPr>
        <w:t>став 2.  Покрајинске скупштинскe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="001C024C" w:rsidRPr="00E309B3">
        <w:rPr>
          <w:rFonts w:asciiTheme="minorHAnsi" w:hAnsiTheme="minorHAnsi" w:cstheme="minorHAnsi"/>
          <w:noProof w:val="0"/>
          <w:szCs w:val="22"/>
        </w:rPr>
        <w:t>одлукe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 Војводине", бр. 9/2021) покрајински секретар за високо образовање и научноистраживачку делатност доноси:</w:t>
      </w: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 w:val="0"/>
          <w:szCs w:val="22"/>
        </w:rPr>
      </w:pPr>
      <w:r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ПРАВИЛНИК О </w:t>
      </w:r>
      <w:r w:rsidR="00E076F2" w:rsidRPr="00E309B3">
        <w:rPr>
          <w:rFonts w:asciiTheme="minorHAnsi" w:hAnsiTheme="minorHAnsi" w:cstheme="minorHAnsi"/>
          <w:b/>
          <w:bCs/>
          <w:noProof w:val="0"/>
          <w:szCs w:val="22"/>
        </w:rPr>
        <w:t>УСЛОВИМА</w:t>
      </w:r>
      <w:r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 ЗА</w:t>
      </w:r>
      <w:r w:rsidR="00655CA3"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 ФИНАНСИРАЊЕ </w:t>
      </w:r>
      <w:r w:rsidRPr="00E309B3">
        <w:rPr>
          <w:rFonts w:asciiTheme="minorHAnsi" w:hAnsiTheme="minorHAnsi" w:cstheme="minorHAnsi"/>
          <w:b/>
          <w:bCs/>
          <w:noProof w:val="0"/>
          <w:szCs w:val="22"/>
        </w:rPr>
        <w:t>НАБАВКЕ</w:t>
      </w:r>
      <w:r w:rsidR="00655CA3"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 </w:t>
      </w:r>
      <w:r w:rsidR="00D51624"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ОПРЕМЕ </w:t>
      </w:r>
      <w:r w:rsidR="00655CA3"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И </w:t>
      </w:r>
      <w:r w:rsidR="00D51624" w:rsidRPr="00E309B3">
        <w:rPr>
          <w:rFonts w:asciiTheme="minorHAnsi" w:hAnsiTheme="minorHAnsi" w:cstheme="minorHAnsi"/>
          <w:b/>
          <w:bCs/>
          <w:noProof w:val="0"/>
          <w:szCs w:val="22"/>
        </w:rPr>
        <w:t>ИЗ</w:t>
      </w:r>
      <w:r w:rsidR="00655CA3" w:rsidRPr="00E309B3">
        <w:rPr>
          <w:rFonts w:asciiTheme="minorHAnsi" w:hAnsiTheme="minorHAnsi" w:cstheme="minorHAnsi"/>
          <w:b/>
          <w:bCs/>
          <w:noProof w:val="0"/>
          <w:szCs w:val="22"/>
        </w:rPr>
        <w:t>ГРАДЊЕ</w:t>
      </w:r>
      <w:r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 </w:t>
      </w:r>
      <w:r w:rsidRPr="00E309B3">
        <w:rPr>
          <w:rFonts w:asciiTheme="minorHAnsi" w:hAnsiTheme="minorHAnsi" w:cstheme="minorHAnsi"/>
          <w:b/>
          <w:bCs/>
          <w:szCs w:val="22"/>
        </w:rPr>
        <w:t xml:space="preserve">СИСТЕМА ЗА ПРОИЗВОДЊУ ЕЛЕКТРИЧНЕ ЕНЕРГИЈЕ ИЗ ОБНОВЉИВИХ ИЗВОРА ПУТЕМ СОЛАРНИХ </w:t>
      </w:r>
      <w:r w:rsidR="00D51624" w:rsidRPr="00E309B3">
        <w:rPr>
          <w:rFonts w:asciiTheme="minorHAnsi" w:hAnsiTheme="minorHAnsi" w:cstheme="minorHAnsi"/>
          <w:b/>
          <w:bCs/>
          <w:szCs w:val="22"/>
        </w:rPr>
        <w:t xml:space="preserve">ФОТОНАПОНСКИХ </w:t>
      </w:r>
      <w:r w:rsidRPr="00E309B3">
        <w:rPr>
          <w:rFonts w:asciiTheme="minorHAnsi" w:hAnsiTheme="minorHAnsi" w:cstheme="minorHAnsi"/>
          <w:b/>
          <w:bCs/>
          <w:szCs w:val="22"/>
        </w:rPr>
        <w:t>ПАНЕЛА</w:t>
      </w:r>
      <w:r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 У </w:t>
      </w:r>
      <w:r w:rsidR="00E076F2"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УСТАНОВАМА ИЗ НАДЛЕЖНОСТИ </w:t>
      </w:r>
      <w:r w:rsidR="000A770B" w:rsidRPr="00E309B3">
        <w:rPr>
          <w:rFonts w:asciiTheme="minorHAnsi" w:hAnsiTheme="minorHAnsi" w:cstheme="minorHAnsi"/>
          <w:b/>
          <w:bCs/>
          <w:noProof w:val="0"/>
          <w:szCs w:val="22"/>
        </w:rPr>
        <w:t xml:space="preserve">ПОКРАЈИНСКОГ СЕКРЕТАРИЈАТА ЗА ВИСОКО ОБРАЗОВАЊЕ И НАУЧНОИСТРАЖИВАЧКУ ДЕЛАТНОСТ </w:t>
      </w:r>
      <w:r w:rsidRPr="00E309B3">
        <w:rPr>
          <w:rFonts w:asciiTheme="minorHAnsi" w:hAnsiTheme="minorHAnsi" w:cstheme="minorHAnsi"/>
          <w:b/>
          <w:bCs/>
          <w:noProof w:val="0"/>
          <w:szCs w:val="22"/>
        </w:rPr>
        <w:t>ЧИЈИ ЈЕ ОСНИВАЧ АУТОНОМНА ПОКРАЈИНА ВОЈВОДИНА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1.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0113F7" w:rsidRPr="00E309B3" w:rsidRDefault="00532AB5" w:rsidP="00BA787B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  <w:t xml:space="preserve">Овим правилником уређују се </w:t>
      </w:r>
      <w:r w:rsidR="005B4C86" w:rsidRPr="00E309B3">
        <w:rPr>
          <w:rFonts w:ascii="Calibri" w:hAnsi="Calibri"/>
        </w:rPr>
        <w:t xml:space="preserve">начин, услови, критеријуми и поступак 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за расподелу буџетских средстава намењених за набавку </w:t>
      </w:r>
      <w:r w:rsidR="00D51624" w:rsidRPr="00E309B3">
        <w:rPr>
          <w:rFonts w:asciiTheme="minorHAnsi" w:hAnsiTheme="minorHAnsi" w:cstheme="minorHAnsi"/>
          <w:noProof w:val="0"/>
          <w:szCs w:val="22"/>
        </w:rPr>
        <w:t xml:space="preserve">опреме </w:t>
      </w:r>
      <w:r w:rsidR="00726F74" w:rsidRPr="00E309B3">
        <w:rPr>
          <w:rFonts w:asciiTheme="minorHAnsi" w:hAnsiTheme="minorHAnsi" w:cstheme="minorHAnsi"/>
          <w:noProof w:val="0"/>
          <w:szCs w:val="22"/>
        </w:rPr>
        <w:t xml:space="preserve">и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из</w:t>
      </w:r>
      <w:r w:rsidR="00726F74" w:rsidRPr="00E309B3">
        <w:rPr>
          <w:rFonts w:asciiTheme="minorHAnsi" w:hAnsiTheme="minorHAnsi" w:cstheme="minorHAnsi"/>
          <w:noProof w:val="0"/>
          <w:szCs w:val="22"/>
        </w:rPr>
        <w:t xml:space="preserve">градњу </w:t>
      </w:r>
      <w:r w:rsidRPr="00E309B3">
        <w:rPr>
          <w:rFonts w:asciiTheme="minorHAnsi" w:hAnsiTheme="minorHAnsi" w:cstheme="minorHAnsi"/>
          <w:bCs/>
          <w:szCs w:val="22"/>
        </w:rPr>
        <w:t xml:space="preserve">система за производњу електричне енергије из обновљивих извора путем соларних </w:t>
      </w:r>
      <w:r w:rsidR="00927498" w:rsidRPr="00E309B3">
        <w:rPr>
          <w:rFonts w:asciiTheme="minorHAnsi" w:hAnsiTheme="minorHAnsi" w:cstheme="minorHAnsi"/>
          <w:bCs/>
          <w:szCs w:val="22"/>
        </w:rPr>
        <w:t xml:space="preserve">фотонапонских </w:t>
      </w:r>
      <w:r w:rsidR="00E076F2" w:rsidRPr="00E309B3">
        <w:rPr>
          <w:rFonts w:asciiTheme="minorHAnsi" w:hAnsiTheme="minorHAnsi" w:cstheme="minorHAnsi"/>
          <w:bCs/>
          <w:szCs w:val="22"/>
        </w:rPr>
        <w:t>панела</w:t>
      </w:r>
      <w:r w:rsidR="00974E67" w:rsidRPr="00E309B3">
        <w:rPr>
          <w:rFonts w:asciiTheme="minorHAnsi" w:hAnsiTheme="minorHAnsi" w:cstheme="minorHAnsi"/>
          <w:bCs/>
          <w:szCs w:val="22"/>
        </w:rPr>
        <w:t xml:space="preserve"> (у даљем тексту: С</w:t>
      </w:r>
      <w:r w:rsidR="00842ADC" w:rsidRPr="00E309B3">
        <w:rPr>
          <w:rFonts w:asciiTheme="minorHAnsi" w:hAnsiTheme="minorHAnsi" w:cstheme="minorHAnsi"/>
          <w:bCs/>
          <w:szCs w:val="22"/>
        </w:rPr>
        <w:t>истем)</w:t>
      </w:r>
      <w:r w:rsidR="00E076F2"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="00E076F2" w:rsidRPr="00E309B3">
        <w:rPr>
          <w:rFonts w:asciiTheme="minorHAnsi" w:hAnsiTheme="minorHAnsi" w:cstheme="minorHAnsi"/>
          <w:bCs/>
          <w:noProof w:val="0"/>
          <w:szCs w:val="22"/>
        </w:rPr>
        <w:t>у установама из надлежности</w:t>
      </w:r>
      <w:r w:rsidR="00B06FFE" w:rsidRPr="00E309B3">
        <w:rPr>
          <w:rFonts w:asciiTheme="minorHAnsi" w:hAnsiTheme="minorHAnsi" w:cstheme="minorHAnsi"/>
          <w:bCs/>
          <w:noProof w:val="0"/>
          <w:szCs w:val="22"/>
        </w:rPr>
        <w:t xml:space="preserve"> Покрајинског </w:t>
      </w:r>
      <w:r w:rsidR="00E076F2" w:rsidRPr="00E309B3">
        <w:rPr>
          <w:rFonts w:asciiTheme="minorHAnsi" w:hAnsiTheme="minorHAnsi" w:cstheme="minorHAnsi"/>
          <w:bCs/>
          <w:noProof w:val="0"/>
          <w:szCs w:val="22"/>
        </w:rPr>
        <w:t>секретаријата</w:t>
      </w:r>
      <w:r w:rsidR="00B06FFE" w:rsidRPr="00E309B3">
        <w:rPr>
          <w:rFonts w:asciiTheme="minorHAnsi" w:hAnsiTheme="minorHAnsi" w:cstheme="minorHAnsi"/>
          <w:bCs/>
          <w:noProof w:val="0"/>
          <w:szCs w:val="22"/>
        </w:rPr>
        <w:t xml:space="preserve"> за високо образовање и научноистраживачку делатност</w:t>
      </w:r>
      <w:r w:rsidR="00E076F2" w:rsidRPr="00E309B3">
        <w:rPr>
          <w:rFonts w:asciiTheme="minorHAnsi" w:hAnsiTheme="minorHAnsi" w:cstheme="minorHAnsi"/>
          <w:bCs/>
          <w:noProof w:val="0"/>
          <w:szCs w:val="22"/>
        </w:rPr>
        <w:t xml:space="preserve"> </w:t>
      </w:r>
      <w:r w:rsidR="00B06FFE" w:rsidRPr="00E309B3">
        <w:rPr>
          <w:rFonts w:asciiTheme="minorHAnsi" w:hAnsiTheme="minorHAnsi" w:cstheme="minorHAnsi"/>
          <w:noProof w:val="0"/>
          <w:szCs w:val="22"/>
        </w:rPr>
        <w:t xml:space="preserve">(у даљем тексту: Секретаријат) </w:t>
      </w:r>
      <w:r w:rsidR="00E076F2" w:rsidRPr="00E309B3">
        <w:rPr>
          <w:rFonts w:asciiTheme="minorHAnsi" w:hAnsiTheme="minorHAnsi" w:cstheme="minorHAnsi"/>
          <w:bCs/>
          <w:noProof w:val="0"/>
          <w:szCs w:val="22"/>
        </w:rPr>
        <w:t>чији је оснивач Аутономна покрајина Војводина</w:t>
      </w:r>
      <w:r w:rsidR="00E076F2"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5B4C86" w:rsidRPr="00E309B3" w:rsidRDefault="005B4C86" w:rsidP="005B4C86">
      <w:pPr>
        <w:ind w:left="-15" w:firstLine="582"/>
        <w:rPr>
          <w:rFonts w:ascii="Calibri" w:hAnsi="Calibri"/>
        </w:rPr>
      </w:pPr>
      <w:r w:rsidRPr="00E309B3">
        <w:rPr>
          <w:rFonts w:ascii="Calibri" w:hAnsi="Calibri"/>
        </w:rPr>
        <w:t>Термини који се користе у овом Правилнику, а који имају родно значење, изражени у граматичком мушком роду, подразумевају природни мушки и женски пол лица на које се односе.</w:t>
      </w: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2.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980D24" w:rsidRPr="00E309B3" w:rsidRDefault="00980D24" w:rsidP="00980D24">
      <w:pPr>
        <w:ind w:left="-15" w:firstLine="582"/>
        <w:rPr>
          <w:rFonts w:ascii="Calibri" w:hAnsi="Calibri"/>
        </w:rPr>
      </w:pPr>
      <w:r w:rsidRPr="00E309B3">
        <w:rPr>
          <w:rFonts w:ascii="Calibri" w:hAnsi="Calibri"/>
        </w:rPr>
        <w:t xml:space="preserve">Финансијска средства за намене из члана 1. Правилника додељују се путем јавног конкурса, у складу са расположивим средствима у буџету Аутономне покрајине Војводине, обезбеђеним на посебном разделу Покрајинског секретаријата, најмање </w:t>
      </w:r>
      <w:r w:rsidR="001C024C" w:rsidRPr="00E309B3">
        <w:rPr>
          <w:rFonts w:ascii="Calibri" w:hAnsi="Calibri"/>
        </w:rPr>
        <w:t>једном</w:t>
      </w:r>
      <w:r w:rsidRPr="00E309B3">
        <w:rPr>
          <w:rFonts w:ascii="Calibri" w:hAnsi="Calibri"/>
        </w:rPr>
        <w:t xml:space="preserve"> годишње.</w:t>
      </w:r>
    </w:p>
    <w:p w:rsidR="002C4BAB" w:rsidRPr="00E309B3" w:rsidRDefault="002C4BAB" w:rsidP="002C4BAB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3.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E309B3" w:rsidRPr="00E309B3" w:rsidRDefault="00726F74" w:rsidP="00E309B3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Право учешћа на јавном конкурсу имају</w:t>
      </w:r>
      <w:r w:rsidR="001C024C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 следеће установе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: универзитет, факултети, високе школе, институти и установе студентског стандарда, чији је оснивач </w:t>
      </w:r>
      <w:r w:rsidRPr="00E309B3">
        <w:rPr>
          <w:rFonts w:asciiTheme="minorHAnsi" w:hAnsiTheme="minorHAnsi" w:cstheme="minorHAnsi"/>
          <w:bCs/>
          <w:noProof w:val="0"/>
          <w:szCs w:val="22"/>
        </w:rPr>
        <w:t>Аутономна покрајина Војводина</w:t>
      </w:r>
      <w:r w:rsidR="002D2845" w:rsidRPr="00E309B3">
        <w:rPr>
          <w:rFonts w:asciiTheme="minorHAnsi" w:hAnsiTheme="minorHAnsi" w:cstheme="minorHAnsi"/>
          <w:bCs/>
          <w:noProof w:val="0"/>
          <w:szCs w:val="22"/>
        </w:rPr>
        <w:t xml:space="preserve"> (у даљем тексту: У</w:t>
      </w:r>
      <w:r w:rsidRPr="00E309B3">
        <w:rPr>
          <w:rFonts w:asciiTheme="minorHAnsi" w:hAnsiTheme="minorHAnsi" w:cstheme="minorHAnsi"/>
          <w:bCs/>
          <w:noProof w:val="0"/>
          <w:szCs w:val="22"/>
        </w:rPr>
        <w:t>станове).</w:t>
      </w:r>
    </w:p>
    <w:p w:rsidR="00726F74" w:rsidRPr="00E309B3" w:rsidRDefault="003C1994" w:rsidP="00726F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bCs/>
          <w:noProof w:val="0"/>
          <w:szCs w:val="22"/>
        </w:rPr>
        <w:t>Секретарија</w:t>
      </w:r>
      <w:r w:rsidR="00C11248" w:rsidRPr="00E309B3">
        <w:rPr>
          <w:rFonts w:asciiTheme="minorHAnsi" w:hAnsiTheme="minorHAnsi" w:cstheme="minorHAnsi"/>
          <w:bCs/>
          <w:noProof w:val="0"/>
          <w:szCs w:val="22"/>
        </w:rPr>
        <w:t>т</w:t>
      </w:r>
      <w:r w:rsidRPr="00E309B3">
        <w:rPr>
          <w:rFonts w:asciiTheme="minorHAnsi" w:hAnsiTheme="minorHAnsi" w:cstheme="minorHAnsi"/>
          <w:bCs/>
          <w:noProof w:val="0"/>
          <w:szCs w:val="22"/>
        </w:rPr>
        <w:t xml:space="preserve"> ће јавним конкурсом </w:t>
      </w:r>
      <w:r w:rsidR="00E309B3" w:rsidRPr="00E309B3">
        <w:rPr>
          <w:rFonts w:asciiTheme="minorHAnsi" w:hAnsiTheme="minorHAnsi" w:cstheme="minorHAnsi"/>
          <w:noProof w:val="0"/>
          <w:szCs w:val="22"/>
        </w:rPr>
        <w:t>дефинисати</w:t>
      </w:r>
      <w:r w:rsidR="001C024C"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="001C024C" w:rsidRPr="00E309B3">
        <w:rPr>
          <w:rFonts w:asciiTheme="minorHAnsi" w:hAnsiTheme="minorHAnsi" w:cstheme="minorHAnsi"/>
          <w:noProof w:val="0"/>
          <w:szCs w:val="22"/>
          <w:lang w:val="sr-Cyrl-RS"/>
        </w:rPr>
        <w:t>У</w:t>
      </w:r>
      <w:r w:rsidRPr="00E309B3">
        <w:rPr>
          <w:rFonts w:asciiTheme="minorHAnsi" w:hAnsiTheme="minorHAnsi" w:cstheme="minorHAnsi"/>
          <w:noProof w:val="0"/>
          <w:szCs w:val="22"/>
        </w:rPr>
        <w:t>станове</w:t>
      </w:r>
      <w:r w:rsidR="00E309B3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 које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ће</w:t>
      </w:r>
      <w:r w:rsidR="001C024C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 </w:t>
      </w:r>
      <w:r w:rsidR="00E309B3" w:rsidRPr="00E309B3">
        <w:rPr>
          <w:rFonts w:asciiTheme="minorHAnsi" w:hAnsiTheme="minorHAnsi" w:cstheme="minorHAnsi"/>
          <w:noProof w:val="0"/>
          <w:szCs w:val="22"/>
        </w:rPr>
        <w:t xml:space="preserve">имати приоритет у  финансирању </w:t>
      </w:r>
      <w:r w:rsidR="00E309B3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за </w:t>
      </w:r>
      <w:r w:rsidR="00E309B3" w:rsidRPr="00E309B3">
        <w:rPr>
          <w:rFonts w:asciiTheme="minorHAnsi" w:hAnsiTheme="minorHAnsi" w:cstheme="minorHAnsi"/>
          <w:noProof w:val="0"/>
          <w:szCs w:val="22"/>
        </w:rPr>
        <w:t>текућ</w:t>
      </w:r>
      <w:r w:rsidR="00E309B3" w:rsidRPr="00E309B3">
        <w:rPr>
          <w:rFonts w:asciiTheme="minorHAnsi" w:hAnsiTheme="minorHAnsi" w:cstheme="minorHAnsi"/>
          <w:noProof w:val="0"/>
          <w:szCs w:val="22"/>
          <w:lang w:val="sr-Cyrl-RS"/>
        </w:rPr>
        <w:t>у</w:t>
      </w:r>
      <w:r w:rsidR="00E309B3" w:rsidRPr="00E309B3">
        <w:rPr>
          <w:rFonts w:asciiTheme="minorHAnsi" w:hAnsiTheme="minorHAnsi" w:cstheme="minorHAnsi"/>
          <w:noProof w:val="0"/>
          <w:szCs w:val="22"/>
        </w:rPr>
        <w:t xml:space="preserve"> годину.</w:t>
      </w:r>
    </w:p>
    <w:p w:rsidR="002D2845" w:rsidRPr="00E309B3" w:rsidRDefault="002D2845" w:rsidP="002D2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2D2845" w:rsidRPr="00E309B3" w:rsidRDefault="002D2845" w:rsidP="002D2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4.</w:t>
      </w:r>
    </w:p>
    <w:p w:rsidR="002D2845" w:rsidRPr="00E309B3" w:rsidRDefault="002D2845" w:rsidP="002D2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2D2845" w:rsidRPr="00E309B3" w:rsidRDefault="002D2845" w:rsidP="002D284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 xml:space="preserve">Јавни конкурс садржи податке о </w:t>
      </w:r>
      <w:r w:rsidR="001C024C" w:rsidRPr="00E309B3">
        <w:rPr>
          <w:rFonts w:asciiTheme="minorHAnsi" w:hAnsiTheme="minorHAnsi" w:cstheme="minorHAnsi"/>
          <w:noProof w:val="0"/>
          <w:szCs w:val="22"/>
        </w:rPr>
        <w:t>У</w:t>
      </w:r>
      <w:r w:rsidR="00842ADC" w:rsidRPr="00E309B3">
        <w:rPr>
          <w:rFonts w:asciiTheme="minorHAnsi" w:hAnsiTheme="minorHAnsi" w:cstheme="minorHAnsi"/>
          <w:noProof w:val="0"/>
          <w:szCs w:val="22"/>
        </w:rPr>
        <w:t xml:space="preserve">становама које ће се финансирати, </w:t>
      </w:r>
      <w:r w:rsidRPr="00E309B3">
        <w:rPr>
          <w:rFonts w:asciiTheme="minorHAnsi" w:hAnsiTheme="minorHAnsi" w:cstheme="minorHAnsi"/>
          <w:noProof w:val="0"/>
          <w:szCs w:val="22"/>
        </w:rPr>
        <w:t>намени средстава која се расподељују, податке о критеријумима и условима конкурса, начину пријављивања, року за подношење пријаве и друг</w:t>
      </w:r>
      <w:r w:rsidR="00842ADC" w:rsidRPr="00E309B3">
        <w:rPr>
          <w:rFonts w:asciiTheme="minorHAnsi" w:hAnsiTheme="minorHAnsi" w:cstheme="minorHAnsi"/>
          <w:noProof w:val="0"/>
          <w:szCs w:val="22"/>
        </w:rPr>
        <w:t>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податке који су значајни за спровођење јавног конкурса.</w:t>
      </w:r>
    </w:p>
    <w:p w:rsidR="00927498" w:rsidRPr="00E309B3" w:rsidRDefault="00927498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927498" w:rsidRPr="00E309B3" w:rsidRDefault="00927498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CB5691" w:rsidRDefault="00CB5691">
      <w:pPr>
        <w:spacing w:after="160" w:line="259" w:lineRule="auto"/>
        <w:jc w:val="left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br w:type="page"/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bookmarkStart w:id="0" w:name="_GoBack"/>
      <w:bookmarkEnd w:id="0"/>
      <w:r w:rsidRPr="00E309B3">
        <w:rPr>
          <w:rFonts w:asciiTheme="minorHAnsi" w:hAnsiTheme="minorHAnsi" w:cstheme="minorHAnsi"/>
          <w:noProof w:val="0"/>
          <w:szCs w:val="22"/>
        </w:rPr>
        <w:lastRenderedPageBreak/>
        <w:t xml:space="preserve">Члан </w:t>
      </w:r>
      <w:r w:rsidR="002D2845" w:rsidRPr="00E309B3">
        <w:rPr>
          <w:rFonts w:asciiTheme="minorHAnsi" w:hAnsiTheme="minorHAnsi" w:cstheme="minorHAnsi"/>
          <w:noProof w:val="0"/>
          <w:szCs w:val="22"/>
        </w:rPr>
        <w:t>5</w:t>
      </w:r>
      <w:r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726F74" w:rsidRPr="00E309B3" w:rsidRDefault="002D2845" w:rsidP="00974E67">
      <w:pPr>
        <w:ind w:left="-15" w:firstLine="582"/>
        <w:rPr>
          <w:rFonts w:asciiTheme="minorHAnsi" w:hAnsiTheme="minorHAnsi" w:cstheme="minorHAnsi"/>
          <w:bCs/>
          <w:szCs w:val="22"/>
        </w:rPr>
      </w:pPr>
      <w:r w:rsidRPr="00E309B3">
        <w:rPr>
          <w:rFonts w:ascii="Calibri" w:hAnsi="Calibri"/>
        </w:rPr>
        <w:t xml:space="preserve">За спровођење јавног конкурса 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за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набавку опреме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и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изградњ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у </w:t>
      </w:r>
      <w:r w:rsidR="00974E67" w:rsidRPr="00E309B3">
        <w:rPr>
          <w:rFonts w:asciiTheme="minorHAnsi" w:hAnsiTheme="minorHAnsi" w:cstheme="minorHAnsi"/>
          <w:bCs/>
          <w:szCs w:val="22"/>
        </w:rPr>
        <w:t>С</w:t>
      </w:r>
      <w:r w:rsidRPr="00E309B3">
        <w:rPr>
          <w:rFonts w:asciiTheme="minorHAnsi" w:hAnsiTheme="minorHAnsi" w:cstheme="minorHAnsi"/>
          <w:bCs/>
          <w:szCs w:val="22"/>
        </w:rPr>
        <w:t xml:space="preserve">истема </w:t>
      </w:r>
      <w:r w:rsidRPr="00E309B3">
        <w:rPr>
          <w:rFonts w:ascii="Calibri" w:hAnsi="Calibri"/>
        </w:rPr>
        <w:t>п</w:t>
      </w:r>
      <w:r w:rsidR="00726F74" w:rsidRPr="00E309B3">
        <w:rPr>
          <w:rFonts w:ascii="Calibri" w:hAnsi="Calibri"/>
        </w:rPr>
        <w:t xml:space="preserve">окрајински секретар за високо образовање </w:t>
      </w:r>
      <w:r w:rsidR="00842ADC" w:rsidRPr="00E309B3">
        <w:rPr>
          <w:rFonts w:ascii="Calibri" w:hAnsi="Calibri"/>
        </w:rPr>
        <w:t xml:space="preserve">и научноистраживачку делатност </w:t>
      </w:r>
      <w:r w:rsidR="00726F74" w:rsidRPr="00E309B3">
        <w:rPr>
          <w:rFonts w:ascii="Calibri" w:hAnsi="Calibri"/>
        </w:rPr>
        <w:t>образује комисију (у даљем тексту: Комисија).</w:t>
      </w:r>
    </w:p>
    <w:p w:rsidR="00726F74" w:rsidRPr="00E309B3" w:rsidRDefault="00726F74" w:rsidP="00726F74">
      <w:pPr>
        <w:ind w:left="-15" w:firstLine="582"/>
        <w:rPr>
          <w:rFonts w:ascii="Calibri" w:hAnsi="Calibri"/>
        </w:rPr>
      </w:pPr>
      <w:r w:rsidRPr="00E309B3">
        <w:rPr>
          <w:rFonts w:ascii="Calibri" w:hAnsi="Calibri"/>
        </w:rPr>
        <w:t xml:space="preserve">Комисија разматра поднете пријаве на јавни конкурс. </w:t>
      </w:r>
    </w:p>
    <w:p w:rsidR="00726F74" w:rsidRPr="00E309B3" w:rsidRDefault="00726F74" w:rsidP="00726F74">
      <w:pPr>
        <w:ind w:left="-15" w:firstLine="582"/>
        <w:rPr>
          <w:rFonts w:ascii="Calibri" w:hAnsi="Calibri"/>
        </w:rPr>
      </w:pPr>
      <w:r w:rsidRPr="00E309B3">
        <w:rPr>
          <w:rFonts w:ascii="Calibri" w:hAnsi="Calibri"/>
        </w:rPr>
        <w:t xml:space="preserve">Комисија утврђује испуњеност прописаних услова на јавном конкурсу. </w:t>
      </w:r>
    </w:p>
    <w:p w:rsidR="00726F74" w:rsidRPr="00E309B3" w:rsidRDefault="00726F74" w:rsidP="00726F74">
      <w:pPr>
        <w:ind w:left="-15" w:firstLine="582"/>
        <w:rPr>
          <w:rFonts w:ascii="Calibri" w:hAnsi="Calibri"/>
        </w:rPr>
      </w:pPr>
      <w:r w:rsidRPr="00E309B3">
        <w:rPr>
          <w:rFonts w:ascii="Calibri" w:hAnsi="Calibri"/>
        </w:rPr>
        <w:t>Након разматрања поднетих пријава на јавни конкурс, Комисија сачињава образложени предлог за доделу средстава и доставља га покрајинском секретару.</w:t>
      </w:r>
    </w:p>
    <w:p w:rsidR="00726F74" w:rsidRPr="00E309B3" w:rsidRDefault="00726F74" w:rsidP="00726F74">
      <w:pPr>
        <w:spacing w:after="176" w:line="252" w:lineRule="auto"/>
        <w:ind w:left="-15" w:firstLine="582"/>
        <w:rPr>
          <w:rFonts w:ascii="Calibri" w:hAnsi="Calibri"/>
          <w:strike/>
        </w:rPr>
      </w:pPr>
      <w:r w:rsidRPr="00E309B3">
        <w:rPr>
          <w:rFonts w:ascii="Calibri" w:hAnsi="Calibri"/>
        </w:rPr>
        <w:t>Изузетно, покрајински секретар може решењем одобрити финансијска средства и без предлога Комисије.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 xml:space="preserve">Члан </w:t>
      </w:r>
      <w:r w:rsidR="002D2845" w:rsidRPr="00E309B3">
        <w:rPr>
          <w:rFonts w:asciiTheme="minorHAnsi" w:hAnsiTheme="minorHAnsi" w:cstheme="minorHAnsi"/>
          <w:noProof w:val="0"/>
          <w:szCs w:val="22"/>
        </w:rPr>
        <w:t>6</w:t>
      </w:r>
      <w:r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4602BB" w:rsidRPr="00E309B3" w:rsidRDefault="004602BB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726F74" w:rsidRPr="00E309B3" w:rsidRDefault="00726F74" w:rsidP="00726F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="Calibri" w:hAnsi="Calibri"/>
        </w:rPr>
        <w:t xml:space="preserve">Пријава на јавни конкурс се подноси у писменој форми на јединственом обрасцу </w:t>
      </w:r>
      <w:r w:rsidRPr="00E309B3">
        <w:rPr>
          <w:rFonts w:asciiTheme="minorHAnsi" w:hAnsiTheme="minorHAnsi" w:cstheme="minorHAnsi"/>
          <w:noProof w:val="0"/>
          <w:szCs w:val="22"/>
        </w:rPr>
        <w:t>број 8, чију садржину утврђује Секретаријат и који се може преузети на званичној интернет презентацији Секретаријата.</w:t>
      </w:r>
    </w:p>
    <w:p w:rsidR="00726F74" w:rsidRPr="00E309B3" w:rsidRDefault="00726F74" w:rsidP="00726F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</w:p>
    <w:p w:rsidR="00726F74" w:rsidRPr="00E309B3" w:rsidRDefault="00726F74" w:rsidP="00726F74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Подносилац пријаве, уз попуњени образац број 8, треба да приложи:</w:t>
      </w:r>
    </w:p>
    <w:p w:rsidR="00726F74" w:rsidRPr="00E309B3" w:rsidRDefault="00726F74" w:rsidP="00726F7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фотокопију пројектно</w:t>
      </w:r>
      <w:r w:rsidR="00E309B3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 </w:t>
      </w:r>
      <w:r w:rsidR="00E309B3" w:rsidRPr="00E309B3">
        <w:rPr>
          <w:rFonts w:asciiTheme="minorHAnsi" w:hAnsiTheme="minorHAnsi" w:cstheme="minorHAnsi"/>
          <w:noProof w:val="0"/>
          <w:szCs w:val="22"/>
        </w:rPr>
        <w:t>–</w:t>
      </w:r>
      <w:r w:rsidR="00E309B3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 </w:t>
      </w:r>
      <w:r w:rsidRPr="00E309B3">
        <w:rPr>
          <w:rFonts w:asciiTheme="minorHAnsi" w:hAnsiTheme="minorHAnsi" w:cstheme="minorHAnsi"/>
          <w:noProof w:val="0"/>
          <w:szCs w:val="22"/>
        </w:rPr>
        <w:t>техничке документације;</w:t>
      </w:r>
    </w:p>
    <w:p w:rsidR="00726F74" w:rsidRPr="00E309B3" w:rsidRDefault="00726F74" w:rsidP="00726F7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 xml:space="preserve">предрачун за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набавку опреме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и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изградњ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у </w:t>
      </w:r>
      <w:r w:rsidR="00974E67" w:rsidRPr="00E309B3">
        <w:rPr>
          <w:rFonts w:asciiTheme="minorHAnsi" w:hAnsiTheme="minorHAnsi" w:cstheme="minorHAnsi"/>
          <w:bCs/>
          <w:szCs w:val="22"/>
        </w:rPr>
        <w:t>Система</w:t>
      </w:r>
      <w:r w:rsidR="007A3520" w:rsidRPr="00E309B3">
        <w:rPr>
          <w:rFonts w:asciiTheme="minorHAnsi" w:hAnsiTheme="minorHAnsi" w:cstheme="minorHAnsi"/>
          <w:bCs/>
          <w:szCs w:val="22"/>
        </w:rPr>
        <w:t xml:space="preserve"> (извод из пројектно</w:t>
      </w:r>
      <w:r w:rsidR="00E309B3" w:rsidRPr="00E309B3">
        <w:rPr>
          <w:rFonts w:asciiTheme="minorHAnsi" w:hAnsiTheme="minorHAnsi" w:cstheme="minorHAnsi"/>
          <w:bCs/>
          <w:szCs w:val="22"/>
          <w:lang w:val="sr-Cyrl-RS"/>
        </w:rPr>
        <w:t xml:space="preserve"> </w:t>
      </w:r>
      <w:r w:rsidR="00E309B3" w:rsidRPr="00E309B3">
        <w:rPr>
          <w:rFonts w:asciiTheme="minorHAnsi" w:hAnsiTheme="minorHAnsi" w:cstheme="minorHAnsi"/>
          <w:bCs/>
          <w:szCs w:val="22"/>
        </w:rPr>
        <w:t>–</w:t>
      </w:r>
      <w:r w:rsidR="00E309B3" w:rsidRPr="00E309B3">
        <w:rPr>
          <w:rFonts w:asciiTheme="minorHAnsi" w:hAnsiTheme="minorHAnsi" w:cstheme="minorHAnsi"/>
          <w:bCs/>
          <w:szCs w:val="22"/>
          <w:lang w:val="sr-Cyrl-RS"/>
        </w:rPr>
        <w:t xml:space="preserve"> </w:t>
      </w:r>
      <w:r w:rsidR="007A3520" w:rsidRPr="00E309B3">
        <w:rPr>
          <w:rFonts w:asciiTheme="minorHAnsi" w:hAnsiTheme="minorHAnsi" w:cstheme="minorHAnsi"/>
          <w:bCs/>
          <w:szCs w:val="22"/>
        </w:rPr>
        <w:t>техничке документације)</w:t>
      </w:r>
      <w:r w:rsidRPr="00E309B3">
        <w:rPr>
          <w:rFonts w:asciiTheme="minorHAnsi" w:hAnsiTheme="minorHAnsi" w:cstheme="minorHAnsi"/>
          <w:noProof w:val="0"/>
          <w:szCs w:val="22"/>
        </w:rPr>
        <w:t>;</w:t>
      </w:r>
    </w:p>
    <w:p w:rsidR="007A3520" w:rsidRPr="00E309B3" w:rsidRDefault="00726F74" w:rsidP="00726F7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 xml:space="preserve">доказ да је у надлежном регистру </w:t>
      </w:r>
      <w:r w:rsidR="00842ADC" w:rsidRPr="00E309B3">
        <w:rPr>
          <w:rFonts w:asciiTheme="minorHAnsi" w:hAnsiTheme="minorHAnsi" w:cstheme="minorHAnsi"/>
          <w:noProof w:val="0"/>
          <w:szCs w:val="22"/>
        </w:rPr>
        <w:t>установа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уписана као корисник објекта</w:t>
      </w:r>
      <w:r w:rsidR="00974E67" w:rsidRPr="00E309B3">
        <w:rPr>
          <w:rFonts w:asciiTheme="minorHAnsi" w:hAnsiTheme="minorHAnsi" w:cstheme="minorHAnsi"/>
          <w:noProof w:val="0"/>
          <w:szCs w:val="22"/>
        </w:rPr>
        <w:t xml:space="preserve"> на којем је планирана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изградњ</w:t>
      </w:r>
      <w:r w:rsidR="00974E67" w:rsidRPr="00E309B3">
        <w:rPr>
          <w:rFonts w:asciiTheme="minorHAnsi" w:hAnsiTheme="minorHAnsi" w:cstheme="minorHAnsi"/>
          <w:noProof w:val="0"/>
          <w:szCs w:val="22"/>
        </w:rPr>
        <w:t>а С</w:t>
      </w:r>
      <w:r w:rsidR="00842ADC" w:rsidRPr="00E309B3">
        <w:rPr>
          <w:rFonts w:asciiTheme="minorHAnsi" w:hAnsiTheme="minorHAnsi" w:cstheme="minorHAnsi"/>
          <w:noProof w:val="0"/>
          <w:szCs w:val="22"/>
        </w:rPr>
        <w:t>истема</w:t>
      </w:r>
      <w:r w:rsidR="007A3520" w:rsidRPr="00E309B3">
        <w:rPr>
          <w:rFonts w:asciiTheme="minorHAnsi" w:hAnsiTheme="minorHAnsi" w:cstheme="minorHAnsi"/>
          <w:noProof w:val="0"/>
          <w:szCs w:val="22"/>
        </w:rPr>
        <w:t xml:space="preserve"> или сагласност органа управљања корисника;</w:t>
      </w:r>
    </w:p>
    <w:p w:rsidR="007A3520" w:rsidRPr="00E309B3" w:rsidRDefault="007A3520" w:rsidP="00726F7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фотокопија поднетог захтева за исходовање услова за прикључење на електро</w:t>
      </w:r>
      <w:r w:rsidR="00E309B3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 </w:t>
      </w:r>
      <w:r w:rsidR="00E309B3" w:rsidRPr="00E309B3">
        <w:rPr>
          <w:rFonts w:asciiTheme="minorHAnsi" w:hAnsiTheme="minorHAnsi" w:cstheme="minorHAnsi"/>
          <w:noProof w:val="0"/>
          <w:szCs w:val="22"/>
        </w:rPr>
        <w:t>–</w:t>
      </w:r>
      <w:r w:rsidR="00E309B3" w:rsidRPr="00E309B3">
        <w:rPr>
          <w:rFonts w:asciiTheme="minorHAnsi" w:hAnsiTheme="minorHAnsi" w:cstheme="minorHAnsi"/>
          <w:noProof w:val="0"/>
          <w:szCs w:val="22"/>
          <w:lang w:val="sr-Cyrl-RS"/>
        </w:rPr>
        <w:t xml:space="preserve"> </w:t>
      </w:r>
      <w:r w:rsidRPr="00E309B3">
        <w:rPr>
          <w:rFonts w:asciiTheme="minorHAnsi" w:hAnsiTheme="minorHAnsi" w:cstheme="minorHAnsi"/>
          <w:noProof w:val="0"/>
          <w:szCs w:val="22"/>
        </w:rPr>
        <w:t>енергетску мрежу;</w:t>
      </w:r>
    </w:p>
    <w:p w:rsidR="00726F74" w:rsidRPr="00E309B3" w:rsidRDefault="007A3520" w:rsidP="00726F7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доказ о утрош</w:t>
      </w:r>
      <w:r w:rsidR="001C024C" w:rsidRPr="00E309B3">
        <w:rPr>
          <w:rFonts w:asciiTheme="minorHAnsi" w:hAnsiTheme="minorHAnsi" w:cstheme="minorHAnsi"/>
          <w:noProof w:val="0"/>
          <w:szCs w:val="22"/>
        </w:rPr>
        <w:t>еној електричној енегрији у пре</w:t>
      </w:r>
      <w:r w:rsidR="00BA787B" w:rsidRPr="00E309B3">
        <w:rPr>
          <w:rFonts w:asciiTheme="minorHAnsi" w:hAnsiTheme="minorHAnsi" w:cstheme="minorHAnsi"/>
          <w:noProof w:val="0"/>
          <w:szCs w:val="22"/>
          <w:lang w:val="sr-Cyrl-RS"/>
        </w:rPr>
        <w:t>т</w:t>
      </w:r>
      <w:r w:rsidRPr="00E309B3">
        <w:rPr>
          <w:rFonts w:asciiTheme="minorHAnsi" w:hAnsiTheme="minorHAnsi" w:cstheme="minorHAnsi"/>
          <w:noProof w:val="0"/>
          <w:szCs w:val="22"/>
        </w:rPr>
        <w:t>ходној календарској години</w:t>
      </w:r>
      <w:r w:rsidR="00726F74"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1520D8" w:rsidRPr="00E309B3" w:rsidRDefault="001520D8" w:rsidP="001520D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Јавним конкурсом могу се утврдити и други подаци, односно прилози који се достављају уз пријаву, а битни су за одлучивање приликом избора пројеката.</w:t>
      </w:r>
    </w:p>
    <w:p w:rsidR="002D2845" w:rsidRPr="00E309B3" w:rsidRDefault="002D284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2D2845" w:rsidRPr="00E309B3" w:rsidRDefault="002D2845" w:rsidP="002D2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7.</w:t>
      </w:r>
    </w:p>
    <w:p w:rsidR="002D2845" w:rsidRPr="00E309B3" w:rsidRDefault="002D2845" w:rsidP="002D28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2D2845" w:rsidRPr="00E309B3" w:rsidRDefault="002D2845" w:rsidP="002D284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  <w:t>Неблаговремене, непотпуне, неправилно попуњене пријаве, пријаве које су поднела неовлашћена лица и пријаве које нису предмет</w:t>
      </w:r>
      <w:r w:rsidR="00974E67" w:rsidRPr="00E309B3">
        <w:rPr>
          <w:rFonts w:asciiTheme="minorHAnsi" w:hAnsiTheme="minorHAnsi" w:cstheme="minorHAnsi"/>
          <w:noProof w:val="0"/>
          <w:szCs w:val="22"/>
        </w:rPr>
        <w:t xml:space="preserve"> јавног к</w:t>
      </w:r>
      <w:r w:rsidRPr="00E309B3">
        <w:rPr>
          <w:rFonts w:asciiTheme="minorHAnsi" w:hAnsiTheme="minorHAnsi" w:cstheme="minorHAnsi"/>
          <w:noProof w:val="0"/>
          <w:szCs w:val="22"/>
        </w:rPr>
        <w:t>онкурса неће се разматрати.</w:t>
      </w:r>
    </w:p>
    <w:p w:rsidR="002D2845" w:rsidRPr="00E309B3" w:rsidRDefault="002D284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8.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7A3520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  <w:t xml:space="preserve">Расподела финансијских средстава </w:t>
      </w:r>
      <w:r w:rsidR="00655CA3" w:rsidRPr="00E309B3">
        <w:rPr>
          <w:rFonts w:asciiTheme="minorHAnsi" w:hAnsiTheme="minorHAnsi" w:cstheme="minorHAnsi"/>
          <w:noProof w:val="0"/>
          <w:szCs w:val="22"/>
        </w:rPr>
        <w:t xml:space="preserve">установама </w:t>
      </w:r>
      <w:r w:rsidRPr="00E309B3">
        <w:rPr>
          <w:rFonts w:asciiTheme="minorHAnsi" w:hAnsiTheme="minorHAnsi" w:cstheme="minorHAnsi"/>
          <w:noProof w:val="0"/>
          <w:szCs w:val="22"/>
        </w:rPr>
        <w:t>утврдиће се на основу</w:t>
      </w:r>
      <w:r w:rsidR="00CD24AB"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="007A3520" w:rsidRPr="00E309B3">
        <w:rPr>
          <w:rFonts w:asciiTheme="minorHAnsi" w:hAnsiTheme="minorHAnsi" w:cstheme="minorHAnsi"/>
          <w:noProof w:val="0"/>
          <w:szCs w:val="22"/>
        </w:rPr>
        <w:t>следећих критеријума:</w:t>
      </w:r>
    </w:p>
    <w:p w:rsidR="007A3520" w:rsidRPr="00E309B3" w:rsidRDefault="007A3520" w:rsidP="007A352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укупне потрошње електричне енергије установе;</w:t>
      </w:r>
    </w:p>
    <w:p w:rsidR="007A3520" w:rsidRPr="00E309B3" w:rsidRDefault="007A3520" w:rsidP="007A352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удела енергије који ће бити подмирен из фотонапонског система у односу на укупну потрошњу;</w:t>
      </w:r>
    </w:p>
    <w:p w:rsidR="007A3520" w:rsidRPr="00E309B3" w:rsidRDefault="003C1994" w:rsidP="007A352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значаја инвестиције;</w:t>
      </w:r>
      <w:r w:rsidR="00CD24AB" w:rsidRPr="00E309B3">
        <w:rPr>
          <w:rFonts w:asciiTheme="minorHAnsi" w:hAnsiTheme="minorHAnsi" w:cstheme="minorHAnsi"/>
          <w:noProof w:val="0"/>
          <w:szCs w:val="22"/>
        </w:rPr>
        <w:t xml:space="preserve"> </w:t>
      </w:r>
    </w:p>
    <w:p w:rsidR="002D2845" w:rsidRPr="00E309B3" w:rsidRDefault="007A3520" w:rsidP="007A352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 xml:space="preserve">техничких могућности </w:t>
      </w:r>
      <w:r w:rsidR="00CD24AB" w:rsidRPr="00E309B3">
        <w:rPr>
          <w:rFonts w:asciiTheme="minorHAnsi" w:hAnsiTheme="minorHAnsi" w:cstheme="minorHAnsi"/>
          <w:noProof w:val="0"/>
          <w:szCs w:val="22"/>
        </w:rPr>
        <w:t>реализације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. </w:t>
      </w:r>
    </w:p>
    <w:p w:rsidR="004602BB" w:rsidRPr="00E309B3" w:rsidRDefault="004602BB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9.</w:t>
      </w:r>
    </w:p>
    <w:p w:rsidR="003C1994" w:rsidRPr="00E309B3" w:rsidRDefault="003C1994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726F74" w:rsidRPr="00E309B3" w:rsidRDefault="00726F74" w:rsidP="00767DF0">
      <w:pPr>
        <w:ind w:left="-15" w:firstLine="735"/>
        <w:rPr>
          <w:rFonts w:ascii="Calibri" w:hAnsi="Calibri"/>
        </w:rPr>
      </w:pPr>
      <w:r w:rsidRPr="00E309B3">
        <w:rPr>
          <w:rFonts w:ascii="Calibri" w:hAnsi="Calibri"/>
        </w:rPr>
        <w:t>По спроведеном поступку, покрајински секретар разматра предлог Комисије и решењем одлучује о расподели средстава корисницима.</w:t>
      </w:r>
    </w:p>
    <w:p w:rsidR="00726F74" w:rsidRPr="00E309B3" w:rsidRDefault="00726F74" w:rsidP="00767DF0">
      <w:pPr>
        <w:ind w:firstLine="720"/>
        <w:rPr>
          <w:rFonts w:ascii="Calibri" w:hAnsi="Calibri"/>
        </w:rPr>
      </w:pPr>
      <w:r w:rsidRPr="00E309B3">
        <w:rPr>
          <w:rFonts w:ascii="Calibri" w:hAnsi="Calibri"/>
        </w:rPr>
        <w:t>Решење из става 1. овог члана је коначно.</w:t>
      </w:r>
    </w:p>
    <w:p w:rsidR="00655CA3" w:rsidRPr="00E309B3" w:rsidRDefault="00655CA3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1</w:t>
      </w:r>
      <w:r w:rsidR="002D2845" w:rsidRPr="00E309B3">
        <w:rPr>
          <w:rFonts w:asciiTheme="minorHAnsi" w:hAnsiTheme="minorHAnsi" w:cstheme="minorHAnsi"/>
          <w:noProof w:val="0"/>
          <w:szCs w:val="22"/>
        </w:rPr>
        <w:t>0</w:t>
      </w:r>
      <w:r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  <w:t>Обавезу за доделу средстава Секретаријат преузима на основу уговора у складу с</w:t>
      </w:r>
      <w:r w:rsidR="00655CA3" w:rsidRPr="00E309B3">
        <w:rPr>
          <w:rFonts w:asciiTheme="minorHAnsi" w:hAnsiTheme="minorHAnsi" w:cstheme="minorHAnsi"/>
          <w:noProof w:val="0"/>
          <w:szCs w:val="22"/>
        </w:rPr>
        <w:t xml:space="preserve">а законом, којим </w:t>
      </w:r>
      <w:r w:rsidRPr="00E309B3">
        <w:rPr>
          <w:rFonts w:asciiTheme="minorHAnsi" w:hAnsiTheme="minorHAnsi" w:cstheme="minorHAnsi"/>
          <w:noProof w:val="0"/>
          <w:szCs w:val="22"/>
        </w:rPr>
        <w:t>ће бити регулисана међусобна права и обавезе уговорних страна.</w:t>
      </w:r>
    </w:p>
    <w:p w:rsidR="00532AB5" w:rsidRPr="00E309B3" w:rsidRDefault="00532AB5" w:rsidP="00532AB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Установ</w:t>
      </w:r>
      <w:r w:rsidR="00655CA3" w:rsidRPr="00E309B3">
        <w:rPr>
          <w:rFonts w:asciiTheme="minorHAnsi" w:hAnsiTheme="minorHAnsi" w:cstheme="minorHAnsi"/>
          <w:noProof w:val="0"/>
          <w:szCs w:val="22"/>
        </w:rPr>
        <w:t xml:space="preserve">е </w:t>
      </w:r>
      <w:r w:rsidRPr="00E309B3">
        <w:rPr>
          <w:rFonts w:asciiTheme="minorHAnsi" w:hAnsiTheme="minorHAnsi" w:cstheme="minorHAnsi"/>
          <w:noProof w:val="0"/>
          <w:szCs w:val="22"/>
        </w:rPr>
        <w:t>се обавезуј</w:t>
      </w:r>
      <w:r w:rsidR="00655CA3" w:rsidRPr="00E309B3">
        <w:rPr>
          <w:rFonts w:asciiTheme="minorHAnsi" w:hAnsiTheme="minorHAnsi" w:cstheme="minorHAnsi"/>
          <w:noProof w:val="0"/>
          <w:szCs w:val="22"/>
        </w:rPr>
        <w:t>у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да обезбед</w:t>
      </w:r>
      <w:r w:rsidR="00655CA3" w:rsidRPr="00E309B3">
        <w:rPr>
          <w:rFonts w:asciiTheme="minorHAnsi" w:hAnsiTheme="minorHAnsi" w:cstheme="minorHAnsi"/>
          <w:noProof w:val="0"/>
          <w:szCs w:val="22"/>
        </w:rPr>
        <w:t>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неопходне законске и друге услове за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набавку опреме</w:t>
      </w:r>
      <w:r w:rsidR="00655CA3" w:rsidRPr="00E309B3">
        <w:rPr>
          <w:rFonts w:asciiTheme="minorHAnsi" w:hAnsiTheme="minorHAnsi" w:cstheme="minorHAnsi"/>
          <w:noProof w:val="0"/>
          <w:szCs w:val="22"/>
        </w:rPr>
        <w:t xml:space="preserve"> и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изградњ</w:t>
      </w:r>
      <w:r w:rsidR="00655CA3" w:rsidRPr="00E309B3">
        <w:rPr>
          <w:rFonts w:asciiTheme="minorHAnsi" w:hAnsiTheme="minorHAnsi" w:cstheme="minorHAnsi"/>
          <w:noProof w:val="0"/>
          <w:szCs w:val="22"/>
        </w:rPr>
        <w:t xml:space="preserve">у </w:t>
      </w:r>
      <w:r w:rsidR="00974E67" w:rsidRPr="00E309B3">
        <w:rPr>
          <w:rFonts w:asciiTheme="minorHAnsi" w:hAnsiTheme="minorHAnsi" w:cstheme="minorHAnsi"/>
          <w:bCs/>
          <w:szCs w:val="22"/>
        </w:rPr>
        <w:t>Система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за које су одобрена средства.</w:t>
      </w:r>
    </w:p>
    <w:p w:rsidR="00767DF0" w:rsidRPr="00E309B3" w:rsidRDefault="00767DF0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2D284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11</w:t>
      </w:r>
      <w:r w:rsidR="00532AB5"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</w:r>
      <w:r w:rsidR="00655CA3" w:rsidRPr="00E309B3">
        <w:rPr>
          <w:rFonts w:asciiTheme="minorHAnsi" w:hAnsiTheme="minorHAnsi" w:cstheme="minorHAnsi"/>
          <w:noProof w:val="0"/>
          <w:szCs w:val="22"/>
        </w:rPr>
        <w:t>Установе су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дужн</w:t>
      </w:r>
      <w:r w:rsidR="00655CA3" w:rsidRPr="00E309B3">
        <w:rPr>
          <w:rFonts w:asciiTheme="minorHAnsi" w:hAnsiTheme="minorHAnsi" w:cstheme="minorHAnsi"/>
          <w:noProof w:val="0"/>
          <w:szCs w:val="22"/>
        </w:rPr>
        <w:t>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да средства корист</w:t>
      </w:r>
      <w:r w:rsidR="00655CA3" w:rsidRPr="00E309B3">
        <w:rPr>
          <w:rFonts w:asciiTheme="minorHAnsi" w:hAnsiTheme="minorHAnsi" w:cstheme="minorHAnsi"/>
          <w:noProof w:val="0"/>
          <w:szCs w:val="22"/>
        </w:rPr>
        <w:t>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искључиво за намене за која су она додељена, а неутрошена средства </w:t>
      </w:r>
      <w:r w:rsidR="00655CA3" w:rsidRPr="00E309B3">
        <w:rPr>
          <w:rFonts w:asciiTheme="minorHAnsi" w:hAnsiTheme="minorHAnsi" w:cstheme="minorHAnsi"/>
          <w:noProof w:val="0"/>
          <w:szCs w:val="22"/>
        </w:rPr>
        <w:t xml:space="preserve">да </w:t>
      </w:r>
      <w:r w:rsidRPr="00E309B3">
        <w:rPr>
          <w:rFonts w:asciiTheme="minorHAnsi" w:hAnsiTheme="minorHAnsi" w:cstheme="minorHAnsi"/>
          <w:noProof w:val="0"/>
          <w:szCs w:val="22"/>
        </w:rPr>
        <w:t>врат</w:t>
      </w:r>
      <w:r w:rsidR="00655CA3" w:rsidRPr="00E309B3">
        <w:rPr>
          <w:rFonts w:asciiTheme="minorHAnsi" w:hAnsiTheme="minorHAnsi" w:cstheme="minorHAnsi"/>
          <w:noProof w:val="0"/>
          <w:szCs w:val="22"/>
        </w:rPr>
        <w:t>е у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буџет Аутономне покрајине Војводине. </w:t>
      </w:r>
    </w:p>
    <w:p w:rsidR="00532AB5" w:rsidRPr="00E309B3" w:rsidRDefault="00532AB5" w:rsidP="00532AB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 xml:space="preserve">За </w:t>
      </w:r>
      <w:r w:rsidR="007A3520" w:rsidRPr="00E309B3">
        <w:rPr>
          <w:rFonts w:asciiTheme="minorHAnsi" w:hAnsiTheme="minorHAnsi" w:cstheme="minorHAnsi"/>
          <w:noProof w:val="0"/>
          <w:szCs w:val="22"/>
        </w:rPr>
        <w:t>набавку опреме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="00655CA3" w:rsidRPr="00E309B3">
        <w:rPr>
          <w:rFonts w:asciiTheme="minorHAnsi" w:hAnsiTheme="minorHAnsi" w:cstheme="minorHAnsi"/>
          <w:noProof w:val="0"/>
          <w:szCs w:val="22"/>
        </w:rPr>
        <w:t xml:space="preserve">и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изградњ</w:t>
      </w:r>
      <w:r w:rsidR="00655CA3" w:rsidRPr="00E309B3">
        <w:rPr>
          <w:rFonts w:asciiTheme="minorHAnsi" w:hAnsiTheme="minorHAnsi" w:cstheme="minorHAnsi"/>
          <w:noProof w:val="0"/>
          <w:szCs w:val="22"/>
        </w:rPr>
        <w:t>у</w:t>
      </w:r>
      <w:r w:rsidRPr="00E309B3">
        <w:rPr>
          <w:rFonts w:asciiTheme="minorHAnsi" w:hAnsiTheme="minorHAnsi" w:cstheme="minorHAnsi"/>
          <w:noProof w:val="0"/>
          <w:szCs w:val="22"/>
        </w:rPr>
        <w:t>, установе</w:t>
      </w:r>
      <w:r w:rsidR="00842ADC" w:rsidRPr="00E309B3">
        <w:rPr>
          <w:rFonts w:asciiTheme="minorHAnsi" w:hAnsiTheme="minorHAnsi" w:cstheme="minorHAnsi"/>
          <w:noProof w:val="0"/>
          <w:szCs w:val="22"/>
        </w:rPr>
        <w:t xml:space="preserve"> су дужне да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примењују поступак јавних набавки, у складу с прописима који регулишу тај поступак.</w:t>
      </w: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</w:r>
    </w:p>
    <w:p w:rsidR="00842ADC" w:rsidRPr="00E309B3" w:rsidRDefault="00842ADC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1</w:t>
      </w:r>
      <w:r w:rsidR="002D2845" w:rsidRPr="00E309B3">
        <w:rPr>
          <w:rFonts w:asciiTheme="minorHAnsi" w:hAnsiTheme="minorHAnsi" w:cstheme="minorHAnsi"/>
          <w:noProof w:val="0"/>
          <w:szCs w:val="22"/>
        </w:rPr>
        <w:t>2</w:t>
      </w:r>
      <w:r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  <w:t xml:space="preserve">Секретаријат прати и контролише реализацију </w:t>
      </w:r>
      <w:r w:rsidR="001F023C" w:rsidRPr="00E309B3">
        <w:rPr>
          <w:rFonts w:asciiTheme="minorHAnsi" w:hAnsiTheme="minorHAnsi" w:cstheme="minorHAnsi"/>
          <w:noProof w:val="0"/>
          <w:szCs w:val="22"/>
        </w:rPr>
        <w:t xml:space="preserve">финансирања </w:t>
      </w:r>
      <w:r w:rsidRPr="00E309B3">
        <w:rPr>
          <w:rFonts w:asciiTheme="minorHAnsi" w:hAnsiTheme="minorHAnsi" w:cstheme="minorHAnsi"/>
          <w:noProof w:val="0"/>
          <w:szCs w:val="22"/>
        </w:rPr>
        <w:t>набавке</w:t>
      </w:r>
      <w:r w:rsidR="001F023C" w:rsidRPr="00E309B3">
        <w:rPr>
          <w:rFonts w:asciiTheme="minorHAnsi" w:hAnsiTheme="minorHAnsi" w:cstheme="minorHAnsi"/>
          <w:noProof w:val="0"/>
          <w:szCs w:val="22"/>
        </w:rPr>
        <w:t xml:space="preserve"> и </w:t>
      </w:r>
      <w:r w:rsidR="00D51624" w:rsidRPr="00E309B3">
        <w:rPr>
          <w:rFonts w:asciiTheme="minorHAnsi" w:hAnsiTheme="minorHAnsi" w:cstheme="minorHAnsi"/>
          <w:noProof w:val="0"/>
          <w:szCs w:val="22"/>
        </w:rPr>
        <w:t>изградњ</w:t>
      </w:r>
      <w:r w:rsidR="001F023C" w:rsidRPr="00E309B3">
        <w:rPr>
          <w:rFonts w:asciiTheme="minorHAnsi" w:hAnsiTheme="minorHAnsi" w:cstheme="minorHAnsi"/>
          <w:noProof w:val="0"/>
          <w:szCs w:val="22"/>
        </w:rPr>
        <w:t>е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="00974E67" w:rsidRPr="00E309B3">
        <w:rPr>
          <w:rFonts w:asciiTheme="minorHAnsi" w:hAnsiTheme="minorHAnsi" w:cstheme="minorHAnsi"/>
          <w:bCs/>
          <w:szCs w:val="22"/>
        </w:rPr>
        <w:t>Система</w:t>
      </w:r>
      <w:r w:rsidR="00974E67"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Pr="00E309B3">
        <w:rPr>
          <w:rFonts w:asciiTheme="minorHAnsi" w:hAnsiTheme="minorHAnsi" w:cstheme="minorHAnsi"/>
          <w:noProof w:val="0"/>
          <w:szCs w:val="22"/>
        </w:rPr>
        <w:t xml:space="preserve">на основу писмених извештаја с потребном документацијом, коју су установе дужне да поднесу у року од 15 дана након њихове набавке. </w:t>
      </w:r>
    </w:p>
    <w:p w:rsidR="00532AB5" w:rsidRPr="00E309B3" w:rsidRDefault="00532AB5" w:rsidP="00532AB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Ако додељена средства нису наменски коришћена, Секретаријат ће покренути поступак пред органом управе надлежним за буџетску инспекцију, ради контроле законитог и наменског коришћења средстава.</w:t>
      </w:r>
    </w:p>
    <w:p w:rsidR="00532AB5" w:rsidRPr="00E309B3" w:rsidRDefault="00532AB5" w:rsidP="00532AB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Ако установа</w:t>
      </w:r>
      <w:r w:rsidR="001F023C" w:rsidRPr="00E309B3">
        <w:rPr>
          <w:rFonts w:asciiTheme="minorHAnsi" w:hAnsiTheme="minorHAnsi" w:cstheme="minorHAnsi"/>
          <w:noProof w:val="0"/>
          <w:szCs w:val="22"/>
        </w:rPr>
        <w:t xml:space="preserve"> </w:t>
      </w:r>
      <w:r w:rsidRPr="00E309B3">
        <w:rPr>
          <w:rFonts w:asciiTheme="minorHAnsi" w:hAnsiTheme="minorHAnsi" w:cstheme="minorHAnsi"/>
          <w:noProof w:val="0"/>
          <w:szCs w:val="22"/>
        </w:rPr>
        <w:t>не достави извештај о наменском коришћењу средстава или ако не испоштује рок из става 1. овог члана, секретаријат ће покренути поступак о повраћају додељених средстава у буџет АП Војводине.</w:t>
      </w: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2D284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noProof w:val="0"/>
          <w:szCs w:val="22"/>
        </w:rPr>
        <w:t>Члан 13</w:t>
      </w:r>
      <w:r w:rsidR="00532AB5" w:rsidRPr="00E309B3">
        <w:rPr>
          <w:rFonts w:asciiTheme="minorHAnsi" w:hAnsiTheme="minorHAnsi" w:cstheme="minorHAnsi"/>
          <w:noProof w:val="0"/>
          <w:szCs w:val="22"/>
        </w:rPr>
        <w:t>.</w:t>
      </w:r>
    </w:p>
    <w:p w:rsidR="00532AB5" w:rsidRPr="00E309B3" w:rsidRDefault="00532AB5" w:rsidP="00532A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szCs w:val="22"/>
        </w:rPr>
      </w:pPr>
    </w:p>
    <w:p w:rsidR="002D2845" w:rsidRPr="00E309B3" w:rsidRDefault="00532AB5" w:rsidP="002D2845">
      <w:pPr>
        <w:spacing w:after="208"/>
        <w:ind w:left="-15" w:firstLine="582"/>
        <w:rPr>
          <w:rFonts w:ascii="Calibri" w:hAnsi="Calibri"/>
        </w:rPr>
      </w:pPr>
      <w:r w:rsidRPr="00E309B3">
        <w:rPr>
          <w:rFonts w:asciiTheme="minorHAnsi" w:hAnsiTheme="minorHAnsi" w:cstheme="minorHAnsi"/>
          <w:noProof w:val="0"/>
          <w:szCs w:val="22"/>
        </w:rPr>
        <w:tab/>
      </w:r>
      <w:r w:rsidR="00C759B6" w:rsidRPr="00E309B3">
        <w:rPr>
          <w:rFonts w:ascii="Calibri" w:hAnsi="Calibri"/>
        </w:rPr>
        <w:t>Овај П</w:t>
      </w:r>
      <w:r w:rsidR="002D2845" w:rsidRPr="00E309B3">
        <w:rPr>
          <w:rFonts w:ascii="Calibri" w:hAnsi="Calibri"/>
        </w:rPr>
        <w:t>равилник ступа на снагу осмог дана од објављивања у “Службеном листу Аутономне покрајине Војводине”.</w:t>
      </w:r>
    </w:p>
    <w:p w:rsidR="00532AB5" w:rsidRPr="00E309B3" w:rsidRDefault="00532AB5" w:rsidP="002D284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noProof w:val="0"/>
          <w:szCs w:val="22"/>
        </w:rPr>
      </w:pPr>
    </w:p>
    <w:p w:rsidR="00532AB5" w:rsidRPr="00E309B3" w:rsidRDefault="00532AB5" w:rsidP="00532AB5">
      <w:pPr>
        <w:tabs>
          <w:tab w:val="left" w:pos="4007"/>
        </w:tabs>
        <w:rPr>
          <w:rFonts w:asciiTheme="minorHAnsi" w:hAnsiTheme="minorHAnsi" w:cstheme="minorHAnsi"/>
          <w:szCs w:val="22"/>
        </w:rPr>
      </w:pPr>
      <w:r w:rsidRPr="00E309B3">
        <w:rPr>
          <w:rFonts w:asciiTheme="minorHAnsi" w:hAnsiTheme="minorHAnsi" w:cstheme="minorHAnsi"/>
          <w:szCs w:val="22"/>
        </w:rPr>
        <w:tab/>
      </w:r>
    </w:p>
    <w:p w:rsidR="00532AB5" w:rsidRPr="00E309B3" w:rsidRDefault="00532AB5" w:rsidP="00532AB5">
      <w:pPr>
        <w:rPr>
          <w:rFonts w:asciiTheme="minorHAnsi" w:hAnsiTheme="minorHAnsi" w:cstheme="minorHAnsi"/>
          <w:szCs w:val="22"/>
        </w:rPr>
      </w:pPr>
      <w:r w:rsidRPr="00E309B3">
        <w:rPr>
          <w:rFonts w:asciiTheme="minorHAnsi" w:hAnsiTheme="minorHAnsi" w:cstheme="minorHAnsi"/>
          <w:szCs w:val="22"/>
        </w:rPr>
        <w:t>Нови Сад,</w:t>
      </w:r>
      <w:r w:rsidR="004E2EDA" w:rsidRPr="00E309B3">
        <w:rPr>
          <w:rFonts w:asciiTheme="minorHAnsi" w:hAnsiTheme="minorHAnsi" w:cstheme="minorHAnsi"/>
          <w:szCs w:val="22"/>
          <w:lang w:val="sr-Cyrl-RS"/>
        </w:rPr>
        <w:t xml:space="preserve"> </w:t>
      </w:r>
      <w:r w:rsidR="00E309B3" w:rsidRPr="00E309B3">
        <w:rPr>
          <w:rFonts w:asciiTheme="minorHAnsi" w:hAnsiTheme="minorHAnsi" w:cstheme="minorHAnsi"/>
          <w:szCs w:val="22"/>
          <w:lang w:val="sr-Cyrl-RS"/>
        </w:rPr>
        <w:t>29</w:t>
      </w:r>
      <w:r w:rsidRPr="00E309B3">
        <w:rPr>
          <w:rFonts w:asciiTheme="minorHAnsi" w:hAnsiTheme="minorHAnsi" w:cstheme="minorHAnsi"/>
          <w:szCs w:val="22"/>
        </w:rPr>
        <w:t>. август 2023. године</w:t>
      </w:r>
    </w:p>
    <w:p w:rsidR="00532AB5" w:rsidRPr="00E309B3" w:rsidRDefault="00532AB5" w:rsidP="00532AB5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szCs w:val="22"/>
        </w:rPr>
        <w:t>Број: 142-451-</w:t>
      </w:r>
      <w:r w:rsidR="004E2EDA" w:rsidRPr="00E309B3">
        <w:rPr>
          <w:rFonts w:asciiTheme="minorHAnsi" w:hAnsiTheme="minorHAnsi" w:cstheme="minorHAnsi"/>
          <w:szCs w:val="22"/>
        </w:rPr>
        <w:t>3228/2023-04</w:t>
      </w:r>
    </w:p>
    <w:p w:rsidR="00532AB5" w:rsidRPr="00E309B3" w:rsidRDefault="00532AB5" w:rsidP="00532AB5">
      <w:pPr>
        <w:ind w:left="5040" w:firstLine="720"/>
        <w:rPr>
          <w:rFonts w:asciiTheme="minorHAnsi" w:hAnsiTheme="minorHAnsi" w:cstheme="minorHAnsi"/>
          <w:szCs w:val="22"/>
        </w:rPr>
      </w:pPr>
    </w:p>
    <w:p w:rsidR="00532AB5" w:rsidRPr="00E309B3" w:rsidRDefault="00532AB5" w:rsidP="00532AB5">
      <w:pPr>
        <w:ind w:left="5040" w:firstLine="720"/>
        <w:rPr>
          <w:rFonts w:asciiTheme="minorHAnsi" w:hAnsiTheme="minorHAnsi" w:cstheme="minorHAnsi"/>
          <w:szCs w:val="22"/>
        </w:rPr>
      </w:pPr>
    </w:p>
    <w:p w:rsidR="00532AB5" w:rsidRPr="00E309B3" w:rsidRDefault="00532AB5" w:rsidP="00532AB5">
      <w:pPr>
        <w:ind w:left="5040" w:firstLine="720"/>
        <w:rPr>
          <w:rFonts w:asciiTheme="minorHAnsi" w:hAnsiTheme="minorHAnsi" w:cstheme="minorHAnsi"/>
          <w:szCs w:val="22"/>
        </w:rPr>
      </w:pPr>
    </w:p>
    <w:p w:rsidR="00532AB5" w:rsidRPr="00E309B3" w:rsidRDefault="00532AB5" w:rsidP="00532AB5">
      <w:pPr>
        <w:ind w:left="5040" w:firstLine="720"/>
        <w:rPr>
          <w:rFonts w:asciiTheme="minorHAnsi" w:hAnsiTheme="minorHAnsi" w:cstheme="minorHAnsi"/>
          <w:szCs w:val="22"/>
        </w:rPr>
      </w:pPr>
    </w:p>
    <w:p w:rsidR="00532AB5" w:rsidRPr="00E309B3" w:rsidRDefault="00532AB5" w:rsidP="00532AB5">
      <w:pPr>
        <w:ind w:left="5040" w:firstLine="720"/>
        <w:rPr>
          <w:rFonts w:asciiTheme="minorHAnsi" w:hAnsiTheme="minorHAnsi" w:cstheme="minorHAnsi"/>
          <w:szCs w:val="22"/>
        </w:rPr>
      </w:pPr>
    </w:p>
    <w:p w:rsidR="00532AB5" w:rsidRPr="00E309B3" w:rsidRDefault="00532AB5" w:rsidP="00532AB5">
      <w:pPr>
        <w:ind w:left="4111"/>
        <w:jc w:val="center"/>
        <w:rPr>
          <w:rFonts w:asciiTheme="minorHAnsi" w:hAnsiTheme="minorHAnsi" w:cstheme="minorHAnsi"/>
          <w:szCs w:val="22"/>
        </w:rPr>
      </w:pPr>
      <w:r w:rsidRPr="00E309B3">
        <w:rPr>
          <w:rFonts w:asciiTheme="minorHAnsi" w:hAnsiTheme="minorHAnsi" w:cstheme="minorHAnsi"/>
          <w:szCs w:val="22"/>
        </w:rPr>
        <w:t>ПОКРАЈИНСKИ СЕКРЕТАР</w:t>
      </w:r>
    </w:p>
    <w:p w:rsidR="00532AB5" w:rsidRPr="00E309B3" w:rsidRDefault="00532AB5" w:rsidP="00532AB5">
      <w:pPr>
        <w:ind w:left="4111"/>
        <w:jc w:val="center"/>
        <w:rPr>
          <w:rFonts w:asciiTheme="minorHAnsi" w:hAnsiTheme="minorHAnsi" w:cstheme="minorHAnsi"/>
          <w:szCs w:val="22"/>
        </w:rPr>
      </w:pPr>
    </w:p>
    <w:p w:rsidR="00532AB5" w:rsidRPr="00E309B3" w:rsidRDefault="00532AB5" w:rsidP="00532AB5">
      <w:pPr>
        <w:ind w:left="4111"/>
        <w:jc w:val="center"/>
        <w:rPr>
          <w:rFonts w:asciiTheme="minorHAnsi" w:hAnsiTheme="minorHAnsi" w:cstheme="minorHAnsi"/>
          <w:noProof w:val="0"/>
          <w:szCs w:val="22"/>
        </w:rPr>
      </w:pPr>
      <w:r w:rsidRPr="00E309B3">
        <w:rPr>
          <w:rFonts w:asciiTheme="minorHAnsi" w:hAnsiTheme="minorHAnsi" w:cstheme="minorHAnsi"/>
          <w:szCs w:val="22"/>
        </w:rPr>
        <w:t>проф. др Зоран Милошевић</w:t>
      </w:r>
    </w:p>
    <w:p w:rsidR="00532AB5" w:rsidRPr="00927498" w:rsidRDefault="00532AB5" w:rsidP="00532AB5">
      <w:pPr>
        <w:rPr>
          <w:rFonts w:asciiTheme="minorHAnsi" w:hAnsiTheme="minorHAnsi" w:cstheme="minorHAnsi"/>
          <w:szCs w:val="22"/>
        </w:rPr>
      </w:pPr>
    </w:p>
    <w:p w:rsidR="00827BC8" w:rsidRPr="00927498" w:rsidRDefault="00827BC8">
      <w:pPr>
        <w:rPr>
          <w:rFonts w:asciiTheme="minorHAnsi" w:hAnsiTheme="minorHAnsi" w:cstheme="minorHAnsi"/>
          <w:szCs w:val="22"/>
        </w:rPr>
      </w:pPr>
    </w:p>
    <w:sectPr w:rsidR="00827BC8" w:rsidRPr="00927498" w:rsidSect="00927498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6977" w16cex:dateUtc="2023-08-27T22:31:00Z"/>
  <w16cex:commentExtensible w16cex:durableId="28966BBA" w16cex:dateUtc="2023-08-27T22:41:00Z"/>
  <w16cex:commentExtensible w16cex:durableId="28966B53" w16cex:dateUtc="2023-08-27T2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6D39A0" w16cid:durableId="28966977"/>
  <w16cid:commentId w16cid:paraId="3067F6BC" w16cid:durableId="28966BBA"/>
  <w16cid:commentId w16cid:paraId="11732CDF" w16cid:durableId="28966B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16CC"/>
    <w:multiLevelType w:val="hybridMultilevel"/>
    <w:tmpl w:val="690EBF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6B12A5"/>
    <w:multiLevelType w:val="hybridMultilevel"/>
    <w:tmpl w:val="07B61F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B70FF7"/>
    <w:multiLevelType w:val="hybridMultilevel"/>
    <w:tmpl w:val="338ABB9E"/>
    <w:lvl w:ilvl="0" w:tplc="0874871C"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44DBC"/>
    <w:multiLevelType w:val="hybridMultilevel"/>
    <w:tmpl w:val="CF86DE46"/>
    <w:lvl w:ilvl="0" w:tplc="08748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7A0"/>
    <w:multiLevelType w:val="hybridMultilevel"/>
    <w:tmpl w:val="43E8A338"/>
    <w:lvl w:ilvl="0" w:tplc="234C7E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New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3E7F8F"/>
    <w:multiLevelType w:val="hybridMultilevel"/>
    <w:tmpl w:val="C5B2F270"/>
    <w:lvl w:ilvl="0" w:tplc="0874871C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2AB5"/>
    <w:rsid w:val="000113F7"/>
    <w:rsid w:val="000A770B"/>
    <w:rsid w:val="000C472C"/>
    <w:rsid w:val="0013374E"/>
    <w:rsid w:val="001520D8"/>
    <w:rsid w:val="00186E10"/>
    <w:rsid w:val="00192CA4"/>
    <w:rsid w:val="001C024C"/>
    <w:rsid w:val="001F023C"/>
    <w:rsid w:val="00234F36"/>
    <w:rsid w:val="002C4BAB"/>
    <w:rsid w:val="002C61E5"/>
    <w:rsid w:val="002D2845"/>
    <w:rsid w:val="00332E4D"/>
    <w:rsid w:val="003C1994"/>
    <w:rsid w:val="003D7176"/>
    <w:rsid w:val="00437FC4"/>
    <w:rsid w:val="004602BB"/>
    <w:rsid w:val="004817B3"/>
    <w:rsid w:val="004E2EDA"/>
    <w:rsid w:val="00506121"/>
    <w:rsid w:val="00524751"/>
    <w:rsid w:val="00532AB5"/>
    <w:rsid w:val="005439A5"/>
    <w:rsid w:val="00556099"/>
    <w:rsid w:val="005B2E2D"/>
    <w:rsid w:val="005B4C86"/>
    <w:rsid w:val="0062319D"/>
    <w:rsid w:val="00655CA3"/>
    <w:rsid w:val="006E5C16"/>
    <w:rsid w:val="00726F74"/>
    <w:rsid w:val="00767DF0"/>
    <w:rsid w:val="007A3520"/>
    <w:rsid w:val="008134B5"/>
    <w:rsid w:val="00827BC8"/>
    <w:rsid w:val="008337D6"/>
    <w:rsid w:val="00837729"/>
    <w:rsid w:val="00842ADC"/>
    <w:rsid w:val="00916C70"/>
    <w:rsid w:val="00927498"/>
    <w:rsid w:val="00936AC0"/>
    <w:rsid w:val="00974E67"/>
    <w:rsid w:val="00980D24"/>
    <w:rsid w:val="00991650"/>
    <w:rsid w:val="009A2AA6"/>
    <w:rsid w:val="00A54ABF"/>
    <w:rsid w:val="00B0575D"/>
    <w:rsid w:val="00B06FFE"/>
    <w:rsid w:val="00BA787B"/>
    <w:rsid w:val="00C11248"/>
    <w:rsid w:val="00C759B6"/>
    <w:rsid w:val="00CB0BAB"/>
    <w:rsid w:val="00CB5691"/>
    <w:rsid w:val="00CD24AB"/>
    <w:rsid w:val="00D05CFE"/>
    <w:rsid w:val="00D51624"/>
    <w:rsid w:val="00DF0904"/>
    <w:rsid w:val="00E076F2"/>
    <w:rsid w:val="00E309B3"/>
    <w:rsid w:val="00E4186E"/>
    <w:rsid w:val="00E97900"/>
    <w:rsid w:val="00EB0507"/>
    <w:rsid w:val="00EC7C83"/>
    <w:rsid w:val="00ED353A"/>
    <w:rsid w:val="00F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AF8FB-90FF-4B48-9F57-045EB91B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B5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F2"/>
    <w:rPr>
      <w:rFonts w:ascii="Segoe UI" w:eastAsia="Times New Roman" w:hAnsi="Segoe UI" w:cs="Segoe UI"/>
      <w:noProof/>
      <w:sz w:val="18"/>
      <w:szCs w:val="18"/>
      <w:lang w:val="sr-Latn-CS"/>
    </w:rPr>
  </w:style>
  <w:style w:type="paragraph" w:styleId="Revision">
    <w:name w:val="Revision"/>
    <w:hidden/>
    <w:uiPriority w:val="99"/>
    <w:semiHidden/>
    <w:rsid w:val="00A54ABF"/>
    <w:pPr>
      <w:spacing w:after="0" w:line="240" w:lineRule="auto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A54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A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ABF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ABF"/>
    <w:rPr>
      <w:rFonts w:ascii="Verdana" w:eastAsia="Times New Roman" w:hAnsi="Verdana" w:cs="Times New Roman"/>
      <w:b/>
      <w:bCs/>
      <w:noProof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Milišić</dc:creator>
  <cp:keywords/>
  <dc:description/>
  <cp:lastModifiedBy>Aleksandar Mihajlov</cp:lastModifiedBy>
  <cp:revision>33</cp:revision>
  <cp:lastPrinted>2023-08-30T06:35:00Z</cp:lastPrinted>
  <dcterms:created xsi:type="dcterms:W3CDTF">2023-07-07T09:36:00Z</dcterms:created>
  <dcterms:modified xsi:type="dcterms:W3CDTF">2023-09-25T09:35:00Z</dcterms:modified>
</cp:coreProperties>
</file>